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44C2" w14:textId="77777777" w:rsidR="009C46DD" w:rsidRPr="00DE361D" w:rsidRDefault="009C46DD" w:rsidP="0047550E">
      <w:pPr>
        <w:pStyle w:val="NoSpacing"/>
        <w:jc w:val="center"/>
        <w:rPr>
          <w:rFonts w:asciiTheme="majorHAnsi" w:hAnsiTheme="majorHAnsi" w:cstheme="majorHAnsi"/>
          <w:b/>
          <w:bCs/>
          <w:sz w:val="28"/>
          <w:szCs w:val="28"/>
          <w:lang w:val="en-GB"/>
        </w:rPr>
      </w:pPr>
      <w:r w:rsidRPr="00DE361D">
        <w:rPr>
          <w:rFonts w:asciiTheme="majorHAnsi" w:hAnsiTheme="majorHAnsi" w:cstheme="majorHAnsi"/>
          <w:b/>
          <w:bCs/>
          <w:sz w:val="28"/>
          <w:szCs w:val="28"/>
          <w:lang w:val="en-GB"/>
        </w:rPr>
        <w:t>Job Description</w:t>
      </w:r>
    </w:p>
    <w:p w14:paraId="051984C9" w14:textId="77777777" w:rsidR="0047550E" w:rsidRPr="00DE361D" w:rsidRDefault="0047550E" w:rsidP="0047550E">
      <w:pPr>
        <w:pStyle w:val="NoSpacing"/>
        <w:rPr>
          <w:rFonts w:asciiTheme="majorHAnsi" w:hAnsiTheme="majorHAnsi" w:cstheme="majorHAnsi"/>
          <w:bCs/>
          <w:lang w:val="en-GB"/>
        </w:rPr>
      </w:pPr>
    </w:p>
    <w:p w14:paraId="61931009" w14:textId="3823F9F6" w:rsidR="0061078D" w:rsidRPr="00DE361D" w:rsidRDefault="0061078D" w:rsidP="0047550E">
      <w:pPr>
        <w:pStyle w:val="NoSpacing"/>
        <w:rPr>
          <w:rFonts w:asciiTheme="majorHAnsi" w:hAnsiTheme="majorHAnsi" w:cstheme="majorHAnsi"/>
          <w:bCs/>
          <w:lang w:val="en-GB"/>
        </w:rPr>
      </w:pPr>
      <w:r w:rsidRPr="00DE361D">
        <w:rPr>
          <w:rFonts w:asciiTheme="majorHAnsi" w:hAnsiTheme="majorHAnsi" w:cstheme="majorHAnsi"/>
          <w:bCs/>
          <w:lang w:val="en-GB"/>
        </w:rPr>
        <w:t>Role title</w:t>
      </w:r>
      <w:r w:rsidR="00542C93" w:rsidRPr="00DE361D">
        <w:rPr>
          <w:rFonts w:asciiTheme="majorHAnsi" w:hAnsiTheme="majorHAnsi" w:cstheme="majorHAnsi"/>
          <w:bCs/>
          <w:lang w:val="en-GB"/>
        </w:rPr>
        <w:t xml:space="preserve">: </w:t>
      </w:r>
      <w:r w:rsidR="009D5626">
        <w:rPr>
          <w:rFonts w:asciiTheme="majorHAnsi" w:hAnsiTheme="majorHAnsi" w:cstheme="majorHAnsi"/>
          <w:bCs/>
          <w:lang w:val="en-GB"/>
        </w:rPr>
        <w:tab/>
      </w:r>
      <w:r w:rsidR="009D5626" w:rsidRPr="009D5626">
        <w:rPr>
          <w:rFonts w:asciiTheme="majorHAnsi" w:hAnsiTheme="majorHAnsi" w:cstheme="majorHAnsi"/>
          <w:bCs/>
          <w:lang w:val="en-GB"/>
        </w:rPr>
        <w:t>Associate Director - Water Resources</w:t>
      </w:r>
    </w:p>
    <w:p w14:paraId="2ABCB337" w14:textId="6D30732D" w:rsidR="0061078D" w:rsidRPr="00DE361D" w:rsidRDefault="0061078D" w:rsidP="0047550E">
      <w:pPr>
        <w:pStyle w:val="NoSpacing"/>
        <w:rPr>
          <w:rFonts w:asciiTheme="majorHAnsi" w:hAnsiTheme="majorHAnsi" w:cstheme="majorHAnsi"/>
          <w:bCs/>
          <w:lang w:val="en-GB"/>
        </w:rPr>
      </w:pPr>
      <w:r w:rsidRPr="00DE361D">
        <w:rPr>
          <w:rFonts w:asciiTheme="majorHAnsi" w:hAnsiTheme="majorHAnsi" w:cstheme="majorHAnsi"/>
          <w:bCs/>
          <w:lang w:val="en-GB"/>
        </w:rPr>
        <w:t>Reports to</w:t>
      </w:r>
      <w:r w:rsidR="00542C93" w:rsidRPr="00DE361D">
        <w:rPr>
          <w:rFonts w:asciiTheme="majorHAnsi" w:hAnsiTheme="majorHAnsi" w:cstheme="majorHAnsi"/>
          <w:bCs/>
          <w:lang w:val="en-GB"/>
        </w:rPr>
        <w:t xml:space="preserve">: </w:t>
      </w:r>
      <w:r w:rsidR="00542C93" w:rsidRPr="00DE361D">
        <w:rPr>
          <w:rFonts w:asciiTheme="majorHAnsi" w:hAnsiTheme="majorHAnsi" w:cstheme="majorHAnsi"/>
          <w:bCs/>
          <w:lang w:val="en-GB"/>
        </w:rPr>
        <w:tab/>
        <w:t xml:space="preserve">Discipline </w:t>
      </w:r>
      <w:r w:rsidR="00CA06E9" w:rsidRPr="00DE361D">
        <w:rPr>
          <w:rFonts w:asciiTheme="majorHAnsi" w:hAnsiTheme="majorHAnsi" w:cstheme="majorHAnsi"/>
          <w:bCs/>
          <w:lang w:val="en-GB"/>
        </w:rPr>
        <w:t xml:space="preserve">Director </w:t>
      </w:r>
      <w:r w:rsidR="00D40A1F" w:rsidRPr="00DE361D">
        <w:rPr>
          <w:rFonts w:asciiTheme="majorHAnsi" w:hAnsiTheme="majorHAnsi" w:cstheme="majorHAnsi"/>
          <w:bCs/>
          <w:lang w:val="en-GB"/>
        </w:rPr>
        <w:t xml:space="preserve">Freshwater </w:t>
      </w:r>
      <w:r w:rsidR="00CA06E9" w:rsidRPr="00DE361D">
        <w:rPr>
          <w:rFonts w:asciiTheme="majorHAnsi" w:hAnsiTheme="majorHAnsi" w:cstheme="majorHAnsi"/>
          <w:bCs/>
          <w:lang w:val="en-GB"/>
        </w:rPr>
        <w:t>Management</w:t>
      </w:r>
    </w:p>
    <w:p w14:paraId="7C8CA71B" w14:textId="179B33E5" w:rsidR="0061078D" w:rsidRPr="00DE361D" w:rsidRDefault="0061078D" w:rsidP="0047550E">
      <w:pPr>
        <w:pStyle w:val="NoSpacing"/>
        <w:rPr>
          <w:rFonts w:asciiTheme="majorHAnsi" w:hAnsiTheme="majorHAnsi" w:cstheme="majorHAnsi"/>
          <w:bCs/>
          <w:lang w:val="en-GB"/>
        </w:rPr>
      </w:pPr>
      <w:r w:rsidRPr="00DE361D">
        <w:rPr>
          <w:rFonts w:asciiTheme="majorHAnsi" w:hAnsiTheme="majorHAnsi" w:cstheme="majorHAnsi"/>
          <w:bCs/>
          <w:lang w:val="en-GB"/>
        </w:rPr>
        <w:t xml:space="preserve">Grade: </w:t>
      </w:r>
      <w:r w:rsidR="00CA06E9" w:rsidRPr="00DE361D">
        <w:rPr>
          <w:rFonts w:asciiTheme="majorHAnsi" w:hAnsiTheme="majorHAnsi" w:cstheme="majorHAnsi"/>
          <w:bCs/>
          <w:lang w:val="en-GB"/>
        </w:rPr>
        <w:tab/>
      </w:r>
      <w:r w:rsidR="00CA06E9" w:rsidRPr="00DE361D">
        <w:rPr>
          <w:rFonts w:asciiTheme="majorHAnsi" w:hAnsiTheme="majorHAnsi" w:cstheme="majorHAnsi"/>
          <w:bCs/>
          <w:lang w:val="en-GB"/>
        </w:rPr>
        <w:tab/>
      </w:r>
      <w:r w:rsidRPr="00DE361D">
        <w:rPr>
          <w:rFonts w:asciiTheme="majorHAnsi" w:hAnsiTheme="majorHAnsi" w:cstheme="majorHAnsi"/>
          <w:bCs/>
          <w:lang w:val="en-GB"/>
        </w:rPr>
        <w:t xml:space="preserve">Associate Director </w:t>
      </w:r>
    </w:p>
    <w:p w14:paraId="234BB6F6" w14:textId="77777777" w:rsidR="0029511F" w:rsidRPr="00DE361D" w:rsidRDefault="0029511F" w:rsidP="0029511F">
      <w:pPr>
        <w:pStyle w:val="NoSpacing"/>
        <w:rPr>
          <w:rFonts w:asciiTheme="majorHAnsi" w:hAnsiTheme="majorHAnsi" w:cstheme="majorHAnsi"/>
          <w:bCs/>
          <w:lang w:val="en-GB"/>
        </w:rPr>
      </w:pPr>
      <w:r w:rsidRPr="00DE361D">
        <w:rPr>
          <w:rFonts w:asciiTheme="majorHAnsi" w:hAnsiTheme="majorHAnsi" w:cstheme="majorHAnsi"/>
          <w:bCs/>
          <w:lang w:val="en-GB"/>
        </w:rPr>
        <w:t xml:space="preserve">Division: </w:t>
      </w:r>
      <w:r w:rsidRPr="00DE361D">
        <w:rPr>
          <w:rFonts w:asciiTheme="majorHAnsi" w:hAnsiTheme="majorHAnsi" w:cstheme="majorHAnsi"/>
          <w:bCs/>
          <w:lang w:val="en-GB"/>
        </w:rPr>
        <w:tab/>
        <w:t>Freshwater Management</w:t>
      </w:r>
    </w:p>
    <w:p w14:paraId="33FFD18F" w14:textId="4A867368" w:rsidR="0061078D" w:rsidRPr="00DE361D" w:rsidRDefault="00167900" w:rsidP="0047550E">
      <w:pPr>
        <w:pStyle w:val="NoSpacing"/>
        <w:rPr>
          <w:rFonts w:asciiTheme="majorHAnsi" w:hAnsiTheme="majorHAnsi" w:cstheme="majorHAnsi"/>
          <w:bCs/>
          <w:lang w:val="en-GB"/>
        </w:rPr>
      </w:pPr>
      <w:r w:rsidRPr="00DE361D">
        <w:rPr>
          <w:rFonts w:asciiTheme="majorHAnsi" w:hAnsiTheme="majorHAnsi" w:cstheme="majorHAnsi"/>
          <w:bCs/>
          <w:lang w:val="en-GB"/>
        </w:rPr>
        <w:t>Practice</w:t>
      </w:r>
      <w:r w:rsidR="00542C93" w:rsidRPr="00DE361D">
        <w:rPr>
          <w:rFonts w:asciiTheme="majorHAnsi" w:hAnsiTheme="majorHAnsi" w:cstheme="majorHAnsi"/>
          <w:bCs/>
          <w:lang w:val="en-GB"/>
        </w:rPr>
        <w:t xml:space="preserve">: </w:t>
      </w:r>
      <w:r w:rsidR="00542C93" w:rsidRPr="00DE361D">
        <w:rPr>
          <w:rFonts w:asciiTheme="majorHAnsi" w:hAnsiTheme="majorHAnsi" w:cstheme="majorHAnsi"/>
          <w:bCs/>
          <w:lang w:val="en-GB"/>
        </w:rPr>
        <w:tab/>
        <w:t>Freshwater</w:t>
      </w:r>
      <w:r w:rsidRPr="00DE361D">
        <w:rPr>
          <w:rFonts w:asciiTheme="majorHAnsi" w:hAnsiTheme="majorHAnsi" w:cstheme="majorHAnsi"/>
          <w:bCs/>
          <w:lang w:val="en-GB"/>
        </w:rPr>
        <w:t xml:space="preserve"> Ecosystems</w:t>
      </w:r>
    </w:p>
    <w:p w14:paraId="4A73D8D4" w14:textId="77777777" w:rsidR="00CA06E9" w:rsidRPr="00DE361D" w:rsidRDefault="00CA06E9" w:rsidP="0047550E">
      <w:pPr>
        <w:pStyle w:val="NoSpacing"/>
        <w:rPr>
          <w:rFonts w:asciiTheme="majorHAnsi" w:hAnsiTheme="majorHAnsi" w:cstheme="majorHAnsi"/>
          <w:lang w:val="en-GB"/>
        </w:rPr>
      </w:pPr>
    </w:p>
    <w:p w14:paraId="7475F889" w14:textId="7548CC9C" w:rsidR="00F92A40" w:rsidRPr="00DE361D" w:rsidRDefault="00B43F70" w:rsidP="0047550E">
      <w:pPr>
        <w:pStyle w:val="NoSpacing"/>
        <w:rPr>
          <w:rFonts w:asciiTheme="majorHAnsi" w:eastAsiaTheme="minorHAnsi" w:hAnsiTheme="majorHAnsi" w:cstheme="majorHAnsi"/>
          <w:b/>
          <w:bCs/>
          <w:lang w:val="en-GB"/>
        </w:rPr>
      </w:pPr>
      <w:r w:rsidRPr="00DE361D">
        <w:rPr>
          <w:rFonts w:asciiTheme="majorHAnsi" w:eastAsiaTheme="minorHAnsi" w:hAnsiTheme="majorHAnsi" w:cstheme="majorHAnsi"/>
          <w:b/>
          <w:bCs/>
          <w:lang w:val="en-GB"/>
        </w:rPr>
        <w:t>Purpose/ Scope of Role</w:t>
      </w:r>
    </w:p>
    <w:p w14:paraId="226ED83D" w14:textId="77777777" w:rsidR="00C70B4E" w:rsidRPr="00DE361D" w:rsidRDefault="00C70B4E" w:rsidP="0047550E">
      <w:pPr>
        <w:pStyle w:val="NoSpacing"/>
        <w:rPr>
          <w:rFonts w:asciiTheme="majorHAnsi" w:eastAsiaTheme="minorHAnsi" w:hAnsiTheme="majorHAnsi" w:cstheme="majorHAnsi"/>
          <w:lang w:val="en-GB"/>
        </w:rPr>
      </w:pPr>
    </w:p>
    <w:p w14:paraId="122071B0" w14:textId="77777777" w:rsidR="0029511F" w:rsidRDefault="0029511F" w:rsidP="0029511F">
      <w:pPr>
        <w:pStyle w:val="NoSpacing"/>
        <w:rPr>
          <w:rFonts w:asciiTheme="majorHAnsi" w:eastAsiaTheme="minorHAnsi" w:hAnsiTheme="majorHAnsi" w:cstheme="majorHAnsi"/>
          <w:bCs/>
          <w:lang w:val="en-GB"/>
        </w:rPr>
      </w:pPr>
      <w:r w:rsidRPr="0029511F">
        <w:rPr>
          <w:rFonts w:asciiTheme="majorHAnsi" w:eastAsiaTheme="minorHAnsi" w:hAnsiTheme="majorHAnsi" w:cstheme="majorHAnsi"/>
          <w:bCs/>
          <w:lang w:val="en-GB"/>
        </w:rPr>
        <w:t>As a world</w:t>
      </w:r>
      <w:r w:rsidRPr="0029511F">
        <w:rPr>
          <w:rFonts w:ascii="Cambria Math" w:eastAsiaTheme="minorHAnsi" w:hAnsi="Cambria Math" w:cs="Cambria Math"/>
          <w:bCs/>
          <w:lang w:val="en-GB"/>
        </w:rPr>
        <w:t>‑</w:t>
      </w:r>
      <w:r w:rsidRPr="0029511F">
        <w:rPr>
          <w:rFonts w:asciiTheme="majorHAnsi" w:eastAsiaTheme="minorHAnsi" w:hAnsiTheme="majorHAnsi" w:cstheme="majorHAnsi"/>
          <w:bCs/>
          <w:lang w:val="en-GB"/>
        </w:rPr>
        <w:t>class environmental consultancy, the APEM Group brings together an exceptional breadth and depth of expertise, enabling us to operate alongside large multidisciplinary consultancies and partner with international corporations and governments. We achieve this through trusted, long</w:t>
      </w:r>
      <w:r w:rsidRPr="0029511F">
        <w:rPr>
          <w:rFonts w:ascii="Cambria Math" w:eastAsiaTheme="minorHAnsi" w:hAnsi="Cambria Math" w:cs="Cambria Math"/>
          <w:bCs/>
          <w:lang w:val="en-GB"/>
        </w:rPr>
        <w:t>‑</w:t>
      </w:r>
      <w:r w:rsidRPr="0029511F">
        <w:rPr>
          <w:rFonts w:asciiTheme="majorHAnsi" w:eastAsiaTheme="minorHAnsi" w:hAnsiTheme="majorHAnsi" w:cstheme="majorHAnsi"/>
          <w:bCs/>
          <w:lang w:val="en-GB"/>
        </w:rPr>
        <w:t>term client relationships and by delivering agile, high</w:t>
      </w:r>
      <w:r w:rsidRPr="0029511F">
        <w:rPr>
          <w:rFonts w:ascii="Cambria Math" w:eastAsiaTheme="minorHAnsi" w:hAnsi="Cambria Math" w:cs="Cambria Math"/>
          <w:bCs/>
          <w:lang w:val="en-GB"/>
        </w:rPr>
        <w:t>‑</w:t>
      </w:r>
      <w:r w:rsidRPr="0029511F">
        <w:rPr>
          <w:rFonts w:asciiTheme="majorHAnsi" w:eastAsiaTheme="minorHAnsi" w:hAnsiTheme="majorHAnsi" w:cstheme="majorHAnsi"/>
          <w:bCs/>
          <w:lang w:val="en-GB"/>
        </w:rPr>
        <w:t>quality consulting solutions to complex environmental challenges.</w:t>
      </w:r>
    </w:p>
    <w:p w14:paraId="3F9A64D8" w14:textId="77777777" w:rsidR="0029511F" w:rsidRPr="0029511F" w:rsidRDefault="0029511F" w:rsidP="0029511F">
      <w:pPr>
        <w:pStyle w:val="NoSpacing"/>
        <w:rPr>
          <w:rFonts w:asciiTheme="majorHAnsi" w:eastAsiaTheme="minorHAnsi" w:hAnsiTheme="majorHAnsi" w:cstheme="majorHAnsi"/>
          <w:bCs/>
          <w:lang w:val="en-GB"/>
        </w:rPr>
      </w:pPr>
    </w:p>
    <w:p w14:paraId="75BFB258" w14:textId="2245D7FA" w:rsidR="0029511F" w:rsidRPr="00DE361D" w:rsidRDefault="0029511F" w:rsidP="0029511F">
      <w:pPr>
        <w:pStyle w:val="NoSpacing"/>
        <w:rPr>
          <w:rFonts w:asciiTheme="majorHAnsi" w:eastAsiaTheme="minorHAnsi" w:hAnsiTheme="majorHAnsi" w:cstheme="majorHAnsi"/>
          <w:bCs/>
          <w:lang w:val="en-GB"/>
        </w:rPr>
      </w:pPr>
      <w:r w:rsidRPr="0029511F">
        <w:rPr>
          <w:rFonts w:asciiTheme="majorHAnsi" w:eastAsiaTheme="minorHAnsi" w:hAnsiTheme="majorHAnsi" w:cstheme="majorHAnsi"/>
          <w:bCs/>
          <w:lang w:val="en-GB"/>
        </w:rPr>
        <w:t xml:space="preserve">The </w:t>
      </w:r>
      <w:r w:rsidR="009D5626" w:rsidRPr="009D5626">
        <w:rPr>
          <w:rFonts w:asciiTheme="majorHAnsi" w:eastAsiaTheme="minorHAnsi" w:hAnsiTheme="majorHAnsi" w:cstheme="majorHAnsi"/>
          <w:bCs/>
          <w:lang w:val="en-GB"/>
        </w:rPr>
        <w:t>Associate Director - Water Resources</w:t>
      </w:r>
      <w:r w:rsidR="009D5626">
        <w:rPr>
          <w:rFonts w:asciiTheme="majorHAnsi" w:eastAsiaTheme="minorHAnsi" w:hAnsiTheme="majorHAnsi" w:cstheme="majorHAnsi"/>
          <w:bCs/>
          <w:lang w:val="en-GB"/>
        </w:rPr>
        <w:t xml:space="preserve"> </w:t>
      </w:r>
      <w:r w:rsidRPr="0029511F">
        <w:rPr>
          <w:rFonts w:asciiTheme="majorHAnsi" w:eastAsiaTheme="minorHAnsi" w:hAnsiTheme="majorHAnsi" w:cstheme="majorHAnsi"/>
          <w:bCs/>
          <w:lang w:val="en-GB"/>
        </w:rPr>
        <w:t>is a senior management role within APEM’s Freshwater Ecosystems Practice, with responsibility for supporting the delivery, growth, and strategic direction of our Water Resources capability. The role provides high</w:t>
      </w:r>
      <w:r w:rsidRPr="0029511F">
        <w:rPr>
          <w:rFonts w:ascii="Cambria Math" w:eastAsiaTheme="minorHAnsi" w:hAnsi="Cambria Math" w:cs="Cambria Math"/>
          <w:bCs/>
          <w:lang w:val="en-GB"/>
        </w:rPr>
        <w:t>‑</w:t>
      </w:r>
      <w:r w:rsidRPr="0029511F">
        <w:rPr>
          <w:rFonts w:asciiTheme="majorHAnsi" w:eastAsiaTheme="minorHAnsi" w:hAnsiTheme="majorHAnsi" w:cstheme="majorHAnsi"/>
          <w:bCs/>
          <w:lang w:val="en-GB"/>
        </w:rPr>
        <w:t>quality, evidence</w:t>
      </w:r>
      <w:r w:rsidRPr="0029511F">
        <w:rPr>
          <w:rFonts w:ascii="Cambria Math" w:eastAsiaTheme="minorHAnsi" w:hAnsi="Cambria Math" w:cs="Cambria Math"/>
          <w:bCs/>
          <w:lang w:val="en-GB"/>
        </w:rPr>
        <w:t>‑</w:t>
      </w:r>
      <w:r w:rsidRPr="0029511F">
        <w:rPr>
          <w:rFonts w:asciiTheme="majorHAnsi" w:eastAsiaTheme="minorHAnsi" w:hAnsiTheme="majorHAnsi" w:cstheme="majorHAnsi"/>
          <w:bCs/>
          <w:lang w:val="en-GB"/>
        </w:rPr>
        <w:t>led consultancy services to water companies, regulators, and infrastructure clients, while contributing to the wider Ecosystems &amp; Environmental Management Business Unit to help shape strategy and drive commercially successful project delivery.</w:t>
      </w:r>
    </w:p>
    <w:p w14:paraId="42263C9E" w14:textId="77777777" w:rsidR="0047550E" w:rsidRPr="00DE361D" w:rsidRDefault="0047550E" w:rsidP="0047550E">
      <w:pPr>
        <w:pStyle w:val="NoSpacing"/>
        <w:rPr>
          <w:rFonts w:asciiTheme="majorHAnsi" w:hAnsiTheme="majorHAnsi" w:cstheme="majorHAnsi"/>
          <w:color w:val="000000" w:themeColor="text1"/>
          <w:lang w:val="en-GB"/>
        </w:rPr>
      </w:pPr>
    </w:p>
    <w:p w14:paraId="0EB9382A" w14:textId="0EF2B5E0" w:rsidR="00E50C2C" w:rsidRPr="00DE361D" w:rsidRDefault="002C3D60" w:rsidP="0047550E">
      <w:pPr>
        <w:pStyle w:val="NoSpacing"/>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In this role you will be responsible for the efficient and effective operational delivery of services within</w:t>
      </w:r>
      <w:r w:rsidR="0029511F">
        <w:rPr>
          <w:rFonts w:asciiTheme="majorHAnsi" w:hAnsiTheme="majorHAnsi" w:cstheme="majorHAnsi"/>
          <w:color w:val="000000" w:themeColor="text1"/>
          <w:lang w:val="en-GB"/>
        </w:rPr>
        <w:t xml:space="preserve">, </w:t>
      </w:r>
      <w:r w:rsidR="001358D9" w:rsidRPr="00DE361D">
        <w:rPr>
          <w:rFonts w:asciiTheme="majorHAnsi" w:hAnsiTheme="majorHAnsi" w:cstheme="majorHAnsi"/>
          <w:color w:val="000000" w:themeColor="text1"/>
          <w:lang w:val="en-GB"/>
        </w:rPr>
        <w:t>including</w:t>
      </w:r>
      <w:r w:rsidR="00E50C2C" w:rsidRPr="00DE361D">
        <w:rPr>
          <w:rFonts w:asciiTheme="majorHAnsi" w:hAnsiTheme="majorHAnsi" w:cstheme="majorHAnsi"/>
          <w:color w:val="000000" w:themeColor="text1"/>
          <w:lang w:val="en-GB"/>
        </w:rPr>
        <w:t>:</w:t>
      </w:r>
    </w:p>
    <w:p w14:paraId="7CBD6284" w14:textId="77777777" w:rsidR="0047550E" w:rsidRPr="00DE361D" w:rsidRDefault="0047550E" w:rsidP="0047550E">
      <w:pPr>
        <w:pStyle w:val="NoSpacing"/>
        <w:rPr>
          <w:rFonts w:asciiTheme="majorHAnsi" w:hAnsiTheme="majorHAnsi" w:cstheme="majorHAnsi"/>
          <w:color w:val="000000" w:themeColor="text1"/>
          <w:lang w:val="en-GB"/>
        </w:rPr>
      </w:pPr>
    </w:p>
    <w:p w14:paraId="02E24829" w14:textId="3EE9D706" w:rsidR="00E50C2C" w:rsidRPr="00DE361D" w:rsidRDefault="002258F5"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hydrological assessments</w:t>
      </w:r>
      <w:r w:rsidR="0029511F">
        <w:rPr>
          <w:rFonts w:asciiTheme="majorHAnsi" w:hAnsiTheme="majorHAnsi" w:cstheme="majorHAnsi"/>
          <w:color w:val="000000" w:themeColor="text1"/>
          <w:lang w:val="en-GB"/>
        </w:rPr>
        <w:t>;</w:t>
      </w:r>
      <w:r w:rsidRPr="00DE361D">
        <w:rPr>
          <w:rFonts w:asciiTheme="majorHAnsi" w:hAnsiTheme="majorHAnsi" w:cstheme="majorHAnsi"/>
          <w:color w:val="000000" w:themeColor="text1"/>
          <w:lang w:val="en-GB"/>
        </w:rPr>
        <w:t xml:space="preserve"> </w:t>
      </w:r>
    </w:p>
    <w:p w14:paraId="4571C9BB" w14:textId="2BEAE403" w:rsidR="00E50C2C" w:rsidRPr="00DE361D" w:rsidRDefault="002258F5"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drought and WRMP support</w:t>
      </w:r>
      <w:r w:rsidR="0029511F">
        <w:rPr>
          <w:rFonts w:asciiTheme="majorHAnsi" w:hAnsiTheme="majorHAnsi" w:cstheme="majorHAnsi"/>
          <w:color w:val="000000" w:themeColor="text1"/>
          <w:lang w:val="en-GB"/>
        </w:rPr>
        <w:t>;</w:t>
      </w:r>
      <w:r w:rsidRPr="00DE361D">
        <w:rPr>
          <w:rFonts w:asciiTheme="majorHAnsi" w:hAnsiTheme="majorHAnsi" w:cstheme="majorHAnsi"/>
          <w:color w:val="000000" w:themeColor="text1"/>
          <w:lang w:val="en-GB"/>
        </w:rPr>
        <w:t xml:space="preserve"> </w:t>
      </w:r>
    </w:p>
    <w:p w14:paraId="62343D35" w14:textId="6D3A10F7" w:rsidR="00D357BE" w:rsidRPr="00DE361D" w:rsidRDefault="002258F5"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water resources modelling</w:t>
      </w:r>
      <w:r w:rsidR="0029511F">
        <w:rPr>
          <w:rFonts w:asciiTheme="majorHAnsi" w:hAnsiTheme="majorHAnsi" w:cstheme="majorHAnsi"/>
          <w:color w:val="000000" w:themeColor="text1"/>
          <w:lang w:val="en-GB"/>
        </w:rPr>
        <w:t>;</w:t>
      </w:r>
      <w:r w:rsidRPr="00DE361D">
        <w:rPr>
          <w:rFonts w:asciiTheme="majorHAnsi" w:hAnsiTheme="majorHAnsi" w:cstheme="majorHAnsi"/>
          <w:color w:val="000000" w:themeColor="text1"/>
          <w:lang w:val="en-GB"/>
        </w:rPr>
        <w:t xml:space="preserve"> </w:t>
      </w:r>
    </w:p>
    <w:p w14:paraId="39930E73" w14:textId="40BAEAE3" w:rsidR="00D357BE" w:rsidRPr="00DE361D" w:rsidRDefault="002258F5"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abstraction impact assessments</w:t>
      </w:r>
      <w:r w:rsidR="0029511F">
        <w:rPr>
          <w:rFonts w:asciiTheme="majorHAnsi" w:hAnsiTheme="majorHAnsi" w:cstheme="majorHAnsi"/>
          <w:color w:val="000000" w:themeColor="text1"/>
          <w:lang w:val="en-GB"/>
        </w:rPr>
        <w:t>;</w:t>
      </w:r>
      <w:r w:rsidRPr="00DE361D">
        <w:rPr>
          <w:rFonts w:asciiTheme="majorHAnsi" w:hAnsiTheme="majorHAnsi" w:cstheme="majorHAnsi"/>
          <w:color w:val="000000" w:themeColor="text1"/>
          <w:lang w:val="en-GB"/>
        </w:rPr>
        <w:t xml:space="preserve"> and </w:t>
      </w:r>
    </w:p>
    <w:p w14:paraId="6B661D1D" w14:textId="469E140F" w:rsidR="00D357BE" w:rsidRPr="00DE361D" w:rsidRDefault="002258F5"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 xml:space="preserve">strategic planning studies. </w:t>
      </w:r>
    </w:p>
    <w:p w14:paraId="4EFB9C42" w14:textId="77777777" w:rsidR="0047550E" w:rsidRPr="00DE361D" w:rsidRDefault="0047550E" w:rsidP="0047550E">
      <w:pPr>
        <w:pStyle w:val="NoSpacing"/>
        <w:rPr>
          <w:rFonts w:asciiTheme="majorHAnsi" w:hAnsiTheme="majorHAnsi" w:cstheme="majorHAnsi"/>
          <w:color w:val="000000" w:themeColor="text1"/>
          <w:lang w:val="en-GB"/>
        </w:rPr>
      </w:pPr>
    </w:p>
    <w:p w14:paraId="6551B47A" w14:textId="4255DE8C" w:rsidR="002258F5" w:rsidRPr="00DE361D" w:rsidRDefault="002258F5" w:rsidP="0047550E">
      <w:pPr>
        <w:pStyle w:val="NoSpacing"/>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 xml:space="preserve">Our work helps clients understand risk, </w:t>
      </w:r>
      <w:proofErr w:type="gramStart"/>
      <w:r w:rsidRPr="00DE361D">
        <w:rPr>
          <w:rFonts w:asciiTheme="majorHAnsi" w:hAnsiTheme="majorHAnsi" w:cstheme="majorHAnsi"/>
          <w:color w:val="000000" w:themeColor="text1"/>
          <w:lang w:val="en-GB"/>
        </w:rPr>
        <w:t>plan for the future</w:t>
      </w:r>
      <w:proofErr w:type="gramEnd"/>
      <w:r w:rsidRPr="00DE361D">
        <w:rPr>
          <w:rFonts w:asciiTheme="majorHAnsi" w:hAnsiTheme="majorHAnsi" w:cstheme="majorHAnsi"/>
          <w:color w:val="000000" w:themeColor="text1"/>
          <w:lang w:val="en-GB"/>
        </w:rPr>
        <w:t xml:space="preserve"> and make informed, evidence</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based decisions.</w:t>
      </w:r>
      <w:r w:rsidR="0029511F">
        <w:rPr>
          <w:rFonts w:asciiTheme="majorHAnsi" w:hAnsiTheme="majorHAnsi" w:cstheme="majorHAnsi"/>
          <w:color w:val="000000" w:themeColor="text1"/>
          <w:lang w:val="en-GB"/>
        </w:rPr>
        <w:t xml:space="preserve"> </w:t>
      </w:r>
      <w:r w:rsidRPr="00DE361D">
        <w:rPr>
          <w:rFonts w:asciiTheme="majorHAnsi" w:hAnsiTheme="majorHAnsi" w:cstheme="majorHAnsi"/>
          <w:color w:val="000000" w:themeColor="text1"/>
          <w:lang w:val="en-GB"/>
        </w:rPr>
        <w:t xml:space="preserve">Our strategy is focused on building on a strong technical foundation while growing our capability to meet increasing regulatory requirements and client demand. </w:t>
      </w:r>
    </w:p>
    <w:p w14:paraId="62D1DD0E" w14:textId="77777777" w:rsidR="0047550E" w:rsidRPr="00DE361D" w:rsidRDefault="0047550E" w:rsidP="0047550E">
      <w:pPr>
        <w:pStyle w:val="NoSpacing"/>
        <w:rPr>
          <w:rFonts w:asciiTheme="majorHAnsi" w:hAnsiTheme="majorHAnsi" w:cstheme="majorHAnsi"/>
          <w:color w:val="000000" w:themeColor="text1"/>
          <w:lang w:val="en-GB"/>
        </w:rPr>
      </w:pPr>
    </w:p>
    <w:p w14:paraId="6A20B9EB" w14:textId="734775E6" w:rsidR="002258F5" w:rsidRPr="00DE361D" w:rsidRDefault="002258F5" w:rsidP="0047550E">
      <w:pPr>
        <w:pStyle w:val="NoSpacing"/>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Growth will be driven through a regulator</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aligned, collaborative approach to the market. We work closely with water companies, statutory bodies, industry and local authorities, with a particular focus on planning frameworks, WINEP investigations, SEA and water cycle studies. This creates exciting opportunities to contribute to meaningful projects that improve resilience, protect the environment and support sustainable development</w:t>
      </w:r>
      <w:r w:rsidR="0029511F">
        <w:rPr>
          <w:rFonts w:asciiTheme="majorHAnsi" w:hAnsiTheme="majorHAnsi" w:cstheme="majorHAnsi"/>
          <w:color w:val="000000" w:themeColor="text1"/>
          <w:lang w:val="en-GB"/>
        </w:rPr>
        <w:t xml:space="preserve">, </w:t>
      </w:r>
      <w:r w:rsidR="0029511F" w:rsidRPr="00DE361D">
        <w:rPr>
          <w:rFonts w:asciiTheme="majorHAnsi" w:hAnsiTheme="majorHAnsi" w:cstheme="majorHAnsi"/>
          <w:color w:val="000000" w:themeColor="text1"/>
          <w:lang w:val="en-GB"/>
        </w:rPr>
        <w:t>across the UK and Ireland</w:t>
      </w:r>
      <w:r w:rsidR="0029511F">
        <w:rPr>
          <w:rFonts w:asciiTheme="majorHAnsi" w:hAnsiTheme="majorHAnsi" w:cstheme="majorHAnsi"/>
          <w:color w:val="000000" w:themeColor="text1"/>
          <w:lang w:val="en-GB"/>
        </w:rPr>
        <w:t>.</w:t>
      </w:r>
    </w:p>
    <w:p w14:paraId="64AF3AF2" w14:textId="77777777" w:rsidR="0029511F" w:rsidRDefault="0029511F">
      <w:pPr>
        <w:rPr>
          <w:rFonts w:asciiTheme="majorHAnsi" w:hAnsiTheme="majorHAnsi" w:cstheme="majorHAnsi"/>
          <w:b/>
          <w:bCs/>
          <w:color w:val="000000" w:themeColor="text1"/>
        </w:rPr>
      </w:pPr>
      <w:r>
        <w:rPr>
          <w:rFonts w:asciiTheme="majorHAnsi" w:hAnsiTheme="majorHAnsi" w:cstheme="majorHAnsi"/>
          <w:b/>
          <w:bCs/>
          <w:color w:val="000000" w:themeColor="text1"/>
        </w:rPr>
        <w:br w:type="page"/>
      </w:r>
    </w:p>
    <w:p w14:paraId="1676DBAF" w14:textId="385D0C57" w:rsidR="00B64A3C" w:rsidRPr="00DE361D" w:rsidRDefault="00B43F70" w:rsidP="0047550E">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lastRenderedPageBreak/>
        <w:t>What Success Looks Like in This Role</w:t>
      </w:r>
    </w:p>
    <w:p w14:paraId="616B4C7D" w14:textId="77777777" w:rsidR="009F578E" w:rsidRPr="00DE361D" w:rsidRDefault="009F578E" w:rsidP="0047550E">
      <w:pPr>
        <w:pStyle w:val="NoSpacing"/>
        <w:rPr>
          <w:rFonts w:asciiTheme="majorHAnsi" w:hAnsiTheme="majorHAnsi" w:cstheme="majorHAnsi"/>
          <w:color w:val="000000" w:themeColor="text1"/>
          <w:lang w:val="en-GB"/>
        </w:rPr>
      </w:pPr>
    </w:p>
    <w:p w14:paraId="1F153EE1" w14:textId="7AAD4E24" w:rsidR="009F578E" w:rsidRPr="00DE361D" w:rsidRDefault="009F578E" w:rsidP="009F578E">
      <w:pPr>
        <w:pStyle w:val="NoSpacing"/>
        <w:rPr>
          <w:rFonts w:asciiTheme="majorHAnsi" w:hAnsiTheme="majorHAnsi" w:cstheme="majorHAnsi"/>
          <w:color w:val="000000" w:themeColor="text1"/>
          <w:lang w:val="en-GB"/>
        </w:rPr>
      </w:pPr>
      <w:r w:rsidRPr="009F578E">
        <w:rPr>
          <w:rFonts w:asciiTheme="majorHAnsi" w:hAnsiTheme="majorHAnsi" w:cstheme="majorHAnsi"/>
          <w:color w:val="000000" w:themeColor="text1"/>
          <w:lang w:val="en-GB"/>
        </w:rPr>
        <w:t>Within 18–24 months, you will be a trusted leader within the Freshwater Ecosystems Practice, known for delivering high-quality, evidence-led water resources consultancy that meets client, regulatory and commercial expectations.</w:t>
      </w:r>
      <w:r w:rsidR="003B7254" w:rsidRPr="00DE361D">
        <w:rPr>
          <w:rFonts w:asciiTheme="majorHAnsi" w:hAnsiTheme="majorHAnsi" w:cstheme="majorHAnsi"/>
          <w:color w:val="000000" w:themeColor="text1"/>
          <w:lang w:val="en-GB"/>
        </w:rPr>
        <w:t xml:space="preserve"> </w:t>
      </w:r>
      <w:r w:rsidRPr="009F578E">
        <w:rPr>
          <w:rFonts w:asciiTheme="majorHAnsi" w:hAnsiTheme="majorHAnsi" w:cstheme="majorHAnsi"/>
          <w:color w:val="000000" w:themeColor="text1"/>
          <w:lang w:val="en-GB"/>
        </w:rPr>
        <w:t>You will be leading the successful delivery of complex projects across hydrology, WRMP and drought planning, abstraction and strategic studies—consistently to time, budget and quality standards—driving strong client satisfaction and repeat work.</w:t>
      </w:r>
    </w:p>
    <w:p w14:paraId="20B1DED2" w14:textId="77777777" w:rsidR="003B7254" w:rsidRPr="009F578E" w:rsidRDefault="003B7254" w:rsidP="009F578E">
      <w:pPr>
        <w:pStyle w:val="NoSpacing"/>
        <w:rPr>
          <w:rFonts w:asciiTheme="majorHAnsi" w:hAnsiTheme="majorHAnsi" w:cstheme="majorHAnsi"/>
          <w:color w:val="000000" w:themeColor="text1"/>
          <w:lang w:val="en-GB"/>
        </w:rPr>
      </w:pPr>
    </w:p>
    <w:p w14:paraId="3E287C4F" w14:textId="77777777" w:rsidR="003B7254" w:rsidRPr="00DE361D" w:rsidRDefault="009F578E" w:rsidP="009F578E">
      <w:pPr>
        <w:pStyle w:val="NoSpacing"/>
        <w:rPr>
          <w:rFonts w:asciiTheme="majorHAnsi" w:hAnsiTheme="majorHAnsi" w:cstheme="majorHAnsi"/>
          <w:color w:val="000000" w:themeColor="text1"/>
          <w:lang w:val="en-GB"/>
        </w:rPr>
      </w:pPr>
      <w:r w:rsidRPr="009F578E">
        <w:rPr>
          <w:rFonts w:asciiTheme="majorHAnsi" w:hAnsiTheme="majorHAnsi" w:cstheme="majorHAnsi"/>
          <w:color w:val="000000" w:themeColor="text1"/>
          <w:lang w:val="en-GB"/>
        </w:rPr>
        <w:t>You will have built strong, trusted relationships with water companies, regulators and stakeholders, creating a healthy pipeline of opportunities and supporting sustainable growth aligned to programmes such as WINEP, NEP and regional planning.</w:t>
      </w:r>
      <w:r w:rsidR="003B7254" w:rsidRPr="00DE361D">
        <w:rPr>
          <w:rFonts w:asciiTheme="majorHAnsi" w:hAnsiTheme="majorHAnsi" w:cstheme="majorHAnsi"/>
          <w:color w:val="000000" w:themeColor="text1"/>
          <w:lang w:val="en-GB"/>
        </w:rPr>
        <w:t xml:space="preserve"> </w:t>
      </w:r>
    </w:p>
    <w:p w14:paraId="0291ED2F" w14:textId="77777777" w:rsidR="0029511F" w:rsidRPr="0029511F" w:rsidRDefault="0029511F" w:rsidP="0029511F">
      <w:pPr>
        <w:pStyle w:val="NoSpacing"/>
        <w:rPr>
          <w:rFonts w:asciiTheme="majorHAnsi" w:hAnsiTheme="majorHAnsi" w:cstheme="majorHAnsi"/>
          <w:color w:val="000000" w:themeColor="text1"/>
          <w:lang w:val="en-GB"/>
        </w:rPr>
      </w:pPr>
    </w:p>
    <w:p w14:paraId="3344C57E" w14:textId="7F7B918D" w:rsidR="0029511F" w:rsidRPr="0029511F" w:rsidRDefault="0029511F" w:rsidP="0029511F">
      <w:pPr>
        <w:pStyle w:val="NoSpacing"/>
        <w:rPr>
          <w:rFonts w:asciiTheme="majorHAnsi" w:hAnsiTheme="majorHAnsi" w:cstheme="majorHAnsi"/>
          <w:color w:val="000000" w:themeColor="text1"/>
          <w:lang w:val="en-GB"/>
        </w:rPr>
      </w:pPr>
      <w:r w:rsidRPr="0029511F">
        <w:rPr>
          <w:rFonts w:asciiTheme="majorHAnsi" w:hAnsiTheme="majorHAnsi" w:cstheme="majorHAnsi"/>
          <w:color w:val="000000" w:themeColor="text1"/>
          <w:lang w:val="en-GB"/>
        </w:rPr>
        <w:t>You will lead a high</w:t>
      </w:r>
      <w:r w:rsidRPr="0029511F">
        <w:rPr>
          <w:rFonts w:ascii="Cambria Math" w:hAnsi="Cambria Math" w:cs="Cambria Math"/>
          <w:color w:val="000000" w:themeColor="text1"/>
          <w:lang w:val="en-GB"/>
        </w:rPr>
        <w:t>‑</w:t>
      </w:r>
      <w:r w:rsidRPr="0029511F">
        <w:rPr>
          <w:rFonts w:asciiTheme="majorHAnsi" w:hAnsiTheme="majorHAnsi" w:cstheme="majorHAnsi"/>
          <w:color w:val="000000" w:themeColor="text1"/>
          <w:lang w:val="en-GB"/>
        </w:rPr>
        <w:t>performing, well</w:t>
      </w:r>
      <w:r w:rsidRPr="0029511F">
        <w:rPr>
          <w:rFonts w:ascii="Cambria Math" w:hAnsi="Cambria Math" w:cs="Cambria Math"/>
          <w:color w:val="000000" w:themeColor="text1"/>
          <w:lang w:val="en-GB"/>
        </w:rPr>
        <w:t>‑</w:t>
      </w:r>
      <w:r w:rsidRPr="0029511F">
        <w:rPr>
          <w:rFonts w:asciiTheme="majorHAnsi" w:hAnsiTheme="majorHAnsi" w:cstheme="majorHAnsi"/>
          <w:color w:val="000000" w:themeColor="text1"/>
          <w:lang w:val="en-GB"/>
        </w:rPr>
        <w:t>structured team that is effectively resourced and deployed, providing clear direction, strong engagement, and sustained development of capability and leadership at all levels. You will play a key role in growing and diversifying our water sector offering, identifying and developing new opportunities in response to regulatory change and evolving client needs. You will also set strong standards for governance and commercial discipline, ensuring projects are delivered safely, compliantly, and profitably, with a clear focus on continuous improvement and long</w:t>
      </w:r>
      <w:r w:rsidRPr="0029511F">
        <w:rPr>
          <w:rFonts w:ascii="Cambria Math" w:hAnsi="Cambria Math" w:cs="Cambria Math"/>
          <w:color w:val="000000" w:themeColor="text1"/>
          <w:lang w:val="en-GB"/>
        </w:rPr>
        <w:t>‑</w:t>
      </w:r>
      <w:r w:rsidRPr="0029511F">
        <w:rPr>
          <w:rFonts w:asciiTheme="majorHAnsi" w:hAnsiTheme="majorHAnsi" w:cstheme="majorHAnsi"/>
          <w:color w:val="000000" w:themeColor="text1"/>
          <w:lang w:val="en-GB"/>
        </w:rPr>
        <w:t>term value creation.</w:t>
      </w:r>
    </w:p>
    <w:p w14:paraId="0F66E626" w14:textId="77777777" w:rsidR="009F578E" w:rsidRPr="00DE361D" w:rsidRDefault="009F578E" w:rsidP="0047550E">
      <w:pPr>
        <w:pStyle w:val="NoSpacing"/>
        <w:rPr>
          <w:rFonts w:asciiTheme="majorHAnsi" w:hAnsiTheme="majorHAnsi" w:cstheme="majorHAnsi"/>
          <w:color w:val="000000" w:themeColor="text1"/>
          <w:lang w:val="en-GB"/>
        </w:rPr>
      </w:pPr>
    </w:p>
    <w:p w14:paraId="7BB1773F" w14:textId="69C19A65" w:rsidR="000C262C" w:rsidRPr="00DE361D" w:rsidRDefault="00B43F70" w:rsidP="0047550E">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t>Key Responsibilities</w:t>
      </w:r>
      <w:r w:rsidR="0029511F">
        <w:rPr>
          <w:rFonts w:asciiTheme="majorHAnsi" w:hAnsiTheme="majorHAnsi" w:cstheme="majorHAnsi"/>
          <w:b/>
          <w:bCs/>
          <w:color w:val="000000" w:themeColor="text1"/>
          <w:lang w:val="en-GB"/>
        </w:rPr>
        <w:t>:</w:t>
      </w:r>
    </w:p>
    <w:p w14:paraId="46CA21ED" w14:textId="77777777" w:rsidR="00B04B8B" w:rsidRPr="00DE361D" w:rsidRDefault="00B04B8B" w:rsidP="0047550E">
      <w:pPr>
        <w:pStyle w:val="NoSpacing"/>
        <w:rPr>
          <w:rFonts w:asciiTheme="majorHAnsi" w:hAnsiTheme="majorHAnsi" w:cstheme="majorHAnsi"/>
          <w:b/>
          <w:bCs/>
          <w:color w:val="000000" w:themeColor="text1"/>
          <w:lang w:val="en-GB"/>
        </w:rPr>
      </w:pPr>
    </w:p>
    <w:p w14:paraId="6238AA97" w14:textId="77777777" w:rsidR="000C262C" w:rsidRPr="00DE361D" w:rsidRDefault="00B43F70" w:rsidP="003750E2">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t>Operational Excellence</w:t>
      </w:r>
    </w:p>
    <w:p w14:paraId="4886DF6A" w14:textId="63B2F16C" w:rsidR="00953E42" w:rsidRPr="00DE361D" w:rsidRDefault="00953E42" w:rsidP="003750E2">
      <w:pPr>
        <w:pStyle w:val="NoSpacing"/>
        <w:rPr>
          <w:rFonts w:asciiTheme="majorHAnsi" w:hAnsiTheme="majorHAnsi" w:cstheme="majorHAnsi"/>
          <w:bCs/>
          <w:color w:val="000000" w:themeColor="text1"/>
          <w:lang w:val="en-GB"/>
        </w:rPr>
      </w:pPr>
      <w:r w:rsidRPr="00DE361D">
        <w:rPr>
          <w:rFonts w:asciiTheme="majorHAnsi" w:hAnsiTheme="majorHAnsi" w:cstheme="majorHAnsi"/>
          <w:bCs/>
          <w:color w:val="000000" w:themeColor="text1"/>
          <w:lang w:val="en-GB"/>
        </w:rPr>
        <w:t>You will support Operational Excellence across our service lines, helping to deliver work that aligns with WRMP strategies, Drought Plans and Price Review commitments</w:t>
      </w:r>
      <w:r w:rsidRPr="00DE361D">
        <w:rPr>
          <w:rFonts w:asciiTheme="majorHAnsi" w:hAnsiTheme="majorHAnsi" w:cstheme="majorHAnsi"/>
          <w:color w:val="000000" w:themeColor="text1"/>
          <w:lang w:val="en-GB"/>
        </w:rPr>
        <w:t>, for example</w:t>
      </w:r>
      <w:r w:rsidRPr="00DE361D">
        <w:rPr>
          <w:rFonts w:asciiTheme="majorHAnsi" w:hAnsiTheme="majorHAnsi" w:cstheme="majorHAnsi"/>
          <w:bCs/>
          <w:color w:val="000000" w:themeColor="text1"/>
          <w:lang w:val="en-GB"/>
        </w:rPr>
        <w:t>. By promoting strong system stewardship and effective operational practices, you’ll play an important role in ensuring services are delivered safely, efficiently and to a high standard.</w:t>
      </w:r>
    </w:p>
    <w:p w14:paraId="43A5EFB9" w14:textId="0BD48A26" w:rsidR="00EB09D4" w:rsidRPr="00DE361D" w:rsidRDefault="00953E42" w:rsidP="003750E2">
      <w:pPr>
        <w:pStyle w:val="NoSpacing"/>
        <w:rPr>
          <w:rFonts w:asciiTheme="majorHAnsi" w:hAnsiTheme="majorHAnsi" w:cstheme="majorHAnsi"/>
          <w:bCs/>
          <w:lang w:val="en-GB"/>
        </w:rPr>
      </w:pPr>
      <w:r w:rsidRPr="00DE361D">
        <w:rPr>
          <w:rFonts w:asciiTheme="majorHAnsi" w:hAnsiTheme="majorHAnsi" w:cstheme="majorHAnsi"/>
          <w:bCs/>
          <w:color w:val="000000" w:themeColor="text1"/>
          <w:lang w:val="en-GB"/>
        </w:rPr>
        <w:t>Working within clear governance frameworks, you will help embed risk</w:t>
      </w:r>
      <w:r w:rsidRPr="00DE361D">
        <w:rPr>
          <w:rFonts w:ascii="Cambria Math" w:hAnsi="Cambria Math" w:cs="Cambria Math"/>
          <w:bCs/>
          <w:color w:val="000000" w:themeColor="text1"/>
          <w:lang w:val="en-GB"/>
        </w:rPr>
        <w:t>‑</w:t>
      </w:r>
      <w:r w:rsidRPr="00DE361D">
        <w:rPr>
          <w:rFonts w:asciiTheme="majorHAnsi" w:hAnsiTheme="majorHAnsi" w:cstheme="majorHAnsi"/>
          <w:bCs/>
          <w:color w:val="000000" w:themeColor="text1"/>
          <w:lang w:val="en-GB"/>
        </w:rPr>
        <w:t>based decision</w:t>
      </w:r>
      <w:r w:rsidRPr="00DE361D">
        <w:rPr>
          <w:rFonts w:ascii="Cambria Math" w:hAnsi="Cambria Math" w:cs="Cambria Math"/>
          <w:bCs/>
          <w:color w:val="000000" w:themeColor="text1"/>
          <w:lang w:val="en-GB"/>
        </w:rPr>
        <w:t>‑</w:t>
      </w:r>
      <w:r w:rsidRPr="00DE361D">
        <w:rPr>
          <w:rFonts w:asciiTheme="majorHAnsi" w:hAnsiTheme="majorHAnsi" w:cstheme="majorHAnsi"/>
          <w:bCs/>
          <w:color w:val="000000" w:themeColor="text1"/>
          <w:lang w:val="en-GB"/>
        </w:rPr>
        <w:t>making and constructive performance management to support regulatory compliance, environmental protection and security of supply for our clients. Learning and continuous improvement are central to the role. This helps support adaptive, evidence</w:t>
      </w:r>
      <w:r w:rsidRPr="00DE361D">
        <w:rPr>
          <w:rFonts w:ascii="Cambria Math" w:hAnsi="Cambria Math" w:cs="Cambria Math"/>
          <w:bCs/>
          <w:color w:val="000000" w:themeColor="text1"/>
          <w:lang w:val="en-GB"/>
        </w:rPr>
        <w:t>‑</w:t>
      </w:r>
      <w:r w:rsidRPr="00DE361D">
        <w:rPr>
          <w:rFonts w:asciiTheme="majorHAnsi" w:hAnsiTheme="majorHAnsi" w:cstheme="majorHAnsi"/>
          <w:bCs/>
          <w:color w:val="000000" w:themeColor="text1"/>
          <w:lang w:val="en-GB"/>
        </w:rPr>
        <w:t>based decisions and builds long</w:t>
      </w:r>
      <w:r w:rsidRPr="00DE361D">
        <w:rPr>
          <w:rFonts w:ascii="Cambria Math" w:hAnsi="Cambria Math" w:cs="Cambria Math"/>
          <w:bCs/>
          <w:color w:val="000000" w:themeColor="text1"/>
          <w:lang w:val="en-GB"/>
        </w:rPr>
        <w:t>‑</w:t>
      </w:r>
      <w:r w:rsidRPr="00DE361D">
        <w:rPr>
          <w:rFonts w:asciiTheme="majorHAnsi" w:hAnsiTheme="majorHAnsi" w:cstheme="majorHAnsi"/>
          <w:bCs/>
          <w:color w:val="000000" w:themeColor="text1"/>
          <w:lang w:val="en-GB"/>
        </w:rPr>
        <w:t>term confidence and trust with our clients and their customers.</w:t>
      </w:r>
    </w:p>
    <w:p w14:paraId="156E1436" w14:textId="77777777" w:rsidR="00B04B8B" w:rsidRPr="00DE361D" w:rsidRDefault="00B04B8B" w:rsidP="003750E2">
      <w:pPr>
        <w:pStyle w:val="NoSpacing"/>
        <w:rPr>
          <w:rFonts w:asciiTheme="majorHAnsi" w:hAnsiTheme="majorHAnsi" w:cstheme="majorHAnsi"/>
          <w:color w:val="000000" w:themeColor="text1"/>
          <w:lang w:val="en-GB"/>
        </w:rPr>
      </w:pPr>
    </w:p>
    <w:p w14:paraId="1779C78A" w14:textId="53844C40" w:rsidR="000C262C" w:rsidRPr="00DE361D" w:rsidRDefault="00B43F70" w:rsidP="003750E2">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t>Clients &amp; Growth</w:t>
      </w:r>
    </w:p>
    <w:p w14:paraId="4196FB04" w14:textId="765AB3A0" w:rsidR="000F24ED" w:rsidRDefault="000F24ED" w:rsidP="0029511F">
      <w:pPr>
        <w:pStyle w:val="NoSpacing"/>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You will play a key role in building trusted, long</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term relationships with our clients by consistently delivering work that supports their regulatory, operational and strategic goals. By bringing a strong understanding of water resources planning, drought resilience and Price Review commitments, you will help provide high</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quality, evidence</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based advice that is practical, proportionate and focused on delivering value.</w:t>
      </w:r>
    </w:p>
    <w:p w14:paraId="00E90E44" w14:textId="77777777" w:rsidR="006332CC" w:rsidRPr="00DE361D" w:rsidRDefault="006332CC" w:rsidP="003750E2">
      <w:pPr>
        <w:pStyle w:val="NoSpacing"/>
        <w:rPr>
          <w:rFonts w:asciiTheme="majorHAnsi" w:hAnsiTheme="majorHAnsi" w:cstheme="majorHAnsi"/>
          <w:bCs/>
          <w:color w:val="000000" w:themeColor="text1"/>
          <w:lang w:val="en-GB"/>
        </w:rPr>
      </w:pPr>
    </w:p>
    <w:p w14:paraId="50233DE7" w14:textId="5828ACC8" w:rsidR="000F24ED" w:rsidRPr="00DE361D" w:rsidRDefault="000F24ED" w:rsidP="003750E2">
      <w:pPr>
        <w:pStyle w:val="NoSpacing"/>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 xml:space="preserve">The role is about working closely with clients, listening to their priorities and challenges, and helping them navigate change with confidence. Growth will come through strengthening existing partnerships and, where appropriate, supporting the development of new opportunities where our water resources expertise can make a real difference. This will be informed by </w:t>
      </w:r>
      <w:r w:rsidRPr="00DE361D">
        <w:rPr>
          <w:rFonts w:asciiTheme="majorHAnsi" w:hAnsiTheme="majorHAnsi" w:cstheme="majorHAnsi"/>
          <w:color w:val="000000" w:themeColor="text1"/>
          <w:lang w:val="en-GB"/>
        </w:rPr>
        <w:lastRenderedPageBreak/>
        <w:t>regulatory developments, market insight and client feedback, ensuring growth is sustainable, collaborative and aligned with both client needs and our values.</w:t>
      </w:r>
    </w:p>
    <w:p w14:paraId="0C311A8D" w14:textId="77777777" w:rsidR="00B04B8B" w:rsidRPr="00DE361D" w:rsidRDefault="00B04B8B" w:rsidP="003750E2">
      <w:pPr>
        <w:pStyle w:val="NoSpacing"/>
        <w:rPr>
          <w:rFonts w:asciiTheme="majorHAnsi" w:hAnsiTheme="majorHAnsi" w:cstheme="majorHAnsi"/>
          <w:bCs/>
          <w:color w:val="000000" w:themeColor="text1"/>
          <w:lang w:val="en-GB"/>
        </w:rPr>
      </w:pPr>
    </w:p>
    <w:p w14:paraId="1391F657" w14:textId="3D874DD4" w:rsidR="000C262C" w:rsidRPr="00DE361D" w:rsidRDefault="00B43F70" w:rsidP="003750E2">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t>Building a High-Performing Culture</w:t>
      </w:r>
    </w:p>
    <w:p w14:paraId="3B25BEAB" w14:textId="77777777" w:rsidR="00FA0D05" w:rsidRDefault="00FA0D05" w:rsidP="0029511F">
      <w:pPr>
        <w:pStyle w:val="NoSpacing"/>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You will play a key role in creating a positive, high</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performing culture within the Water Resources team, where people feel supported, trusted and motivated to do their best work. By encouraging strong leadership, clear ways of working and shared ownership, you will help the team consistently deliver safe, resilient and regulatory</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compliant outcomes.</w:t>
      </w:r>
    </w:p>
    <w:p w14:paraId="2E6054E3" w14:textId="77777777" w:rsidR="006332CC" w:rsidRPr="00DE361D" w:rsidRDefault="006332CC" w:rsidP="003750E2">
      <w:pPr>
        <w:pStyle w:val="NoSpacing"/>
        <w:rPr>
          <w:rFonts w:asciiTheme="majorHAnsi" w:hAnsiTheme="majorHAnsi" w:cstheme="majorHAnsi"/>
          <w:bCs/>
          <w:color w:val="000000" w:themeColor="text1"/>
          <w:lang w:val="en-GB"/>
        </w:rPr>
      </w:pPr>
    </w:p>
    <w:p w14:paraId="32106A75" w14:textId="77777777" w:rsidR="00FA0D05" w:rsidRDefault="00FA0D05" w:rsidP="0029511F">
      <w:pPr>
        <w:pStyle w:val="NoSpacing"/>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The role involves setting clear expectations while fostering a collaborative, inclusive and open working environment. You will support colleagues to develop the skills, knowledge and confidence they need to make well</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informed, risk</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based decisions and to contribute their ideas and expertise.</w:t>
      </w:r>
    </w:p>
    <w:p w14:paraId="335C20A6" w14:textId="77777777" w:rsidR="006332CC" w:rsidRPr="00DE361D" w:rsidRDefault="006332CC" w:rsidP="003750E2">
      <w:pPr>
        <w:pStyle w:val="NoSpacing"/>
        <w:rPr>
          <w:rFonts w:asciiTheme="majorHAnsi" w:hAnsiTheme="majorHAnsi" w:cstheme="majorHAnsi"/>
          <w:bCs/>
          <w:color w:val="000000" w:themeColor="text1"/>
          <w:lang w:val="en-GB"/>
        </w:rPr>
      </w:pPr>
    </w:p>
    <w:p w14:paraId="0328E55B" w14:textId="25AB9D95" w:rsidR="00FA0D05" w:rsidRPr="00DE361D" w:rsidRDefault="00FA0D05" w:rsidP="003750E2">
      <w:pPr>
        <w:pStyle w:val="NoSpacing"/>
        <w:rPr>
          <w:rFonts w:asciiTheme="majorHAnsi" w:hAnsiTheme="majorHAnsi" w:cstheme="majorHAnsi"/>
          <w:bCs/>
          <w:color w:val="000000" w:themeColor="text1"/>
          <w:lang w:val="en-GB"/>
        </w:rPr>
      </w:pPr>
      <w:r w:rsidRPr="00DE361D">
        <w:rPr>
          <w:rFonts w:asciiTheme="majorHAnsi" w:hAnsiTheme="majorHAnsi" w:cstheme="majorHAnsi"/>
          <w:color w:val="000000" w:themeColor="text1"/>
          <w:lang w:val="en-GB"/>
        </w:rPr>
        <w:t xml:space="preserve">We value continuous learning and </w:t>
      </w:r>
      <w:r w:rsidR="00253F1A" w:rsidRPr="00DE361D">
        <w:rPr>
          <w:rFonts w:asciiTheme="majorHAnsi" w:hAnsiTheme="majorHAnsi" w:cstheme="majorHAnsi"/>
          <w:color w:val="000000" w:themeColor="text1"/>
          <w:lang w:val="en-GB"/>
        </w:rPr>
        <w:t>improvement and</w:t>
      </w:r>
      <w:r w:rsidRPr="00DE361D">
        <w:rPr>
          <w:rFonts w:asciiTheme="majorHAnsi" w:hAnsiTheme="majorHAnsi" w:cstheme="majorHAnsi"/>
          <w:color w:val="000000" w:themeColor="text1"/>
          <w:lang w:val="en-GB"/>
        </w:rPr>
        <w:t xml:space="preserve"> encourage open dialogue and constructive challenge. By promoting learning from operational experience, you will help build a culture of trust, adaptability and shared learning, where people feel empowered to grow and where the team continues to improve together.</w:t>
      </w:r>
    </w:p>
    <w:p w14:paraId="32812B88" w14:textId="77777777" w:rsidR="00B04B8B" w:rsidRPr="00DE361D" w:rsidRDefault="00B04B8B" w:rsidP="003750E2">
      <w:pPr>
        <w:pStyle w:val="NoSpacing"/>
        <w:rPr>
          <w:rFonts w:asciiTheme="majorHAnsi" w:hAnsiTheme="majorHAnsi" w:cstheme="majorHAnsi"/>
          <w:color w:val="000000" w:themeColor="text1"/>
          <w:lang w:val="en-GB"/>
        </w:rPr>
      </w:pPr>
    </w:p>
    <w:p w14:paraId="5B5C2BAB" w14:textId="52D43850" w:rsidR="000C262C" w:rsidRPr="00DE361D" w:rsidRDefault="00B43F70" w:rsidP="003750E2">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t>Governance &amp; Commercial Health</w:t>
      </w:r>
    </w:p>
    <w:p w14:paraId="1D5EFB0E" w14:textId="77777777" w:rsidR="009464A5" w:rsidRDefault="00B13713" w:rsidP="0029511F">
      <w:pPr>
        <w:pStyle w:val="NoSpacing"/>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You will help create a positive and well</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run environment where the Water Resources team can operate with clarity, confidence and strong support. By championing sound governance and commercial best practice, you will ensure there is clear accountability, appropriate oversight and well</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understood decision</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making, enabling plans and investments to be delivered smoothly and compliantly.</w:t>
      </w:r>
      <w:r w:rsidR="009464A5" w:rsidRPr="00DE361D">
        <w:rPr>
          <w:rFonts w:asciiTheme="majorHAnsi" w:hAnsiTheme="majorHAnsi" w:cstheme="majorHAnsi"/>
          <w:color w:val="000000" w:themeColor="text1"/>
          <w:lang w:val="en-GB"/>
        </w:rPr>
        <w:t xml:space="preserve"> </w:t>
      </w:r>
    </w:p>
    <w:p w14:paraId="19C3F43A" w14:textId="77777777" w:rsidR="006332CC" w:rsidRPr="00DE361D" w:rsidRDefault="006332CC" w:rsidP="003750E2">
      <w:pPr>
        <w:pStyle w:val="NoSpacing"/>
        <w:rPr>
          <w:rFonts w:asciiTheme="majorHAnsi" w:hAnsiTheme="majorHAnsi" w:cstheme="majorHAnsi"/>
          <w:color w:val="000000" w:themeColor="text1"/>
          <w:lang w:val="en-GB"/>
        </w:rPr>
      </w:pPr>
    </w:p>
    <w:p w14:paraId="6FA7A217" w14:textId="13A0DD85" w:rsidR="00B13713" w:rsidRPr="00DE361D" w:rsidRDefault="00B13713" w:rsidP="003750E2">
      <w:pPr>
        <w:pStyle w:val="NoSpacing"/>
        <w:rPr>
          <w:rFonts w:asciiTheme="majorHAnsi" w:hAnsiTheme="majorHAnsi" w:cstheme="majorHAnsi"/>
          <w:bCs/>
          <w:color w:val="000000" w:themeColor="text1"/>
          <w:lang w:val="en-GB"/>
        </w:rPr>
      </w:pPr>
      <w:r w:rsidRPr="00DE361D">
        <w:rPr>
          <w:rFonts w:asciiTheme="majorHAnsi" w:hAnsiTheme="majorHAnsi" w:cstheme="majorHAnsi"/>
          <w:color w:val="000000" w:themeColor="text1"/>
          <w:lang w:val="en-GB"/>
        </w:rPr>
        <w:t>The role supports good financial stewardship by promoting effective cost control, value</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for</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money thinking and transparent decision</w:t>
      </w:r>
      <w:r w:rsidRPr="00DE361D">
        <w:rPr>
          <w:rFonts w:ascii="Cambria Math" w:hAnsi="Cambria Math" w:cs="Cambria Math"/>
          <w:color w:val="000000" w:themeColor="text1"/>
          <w:lang w:val="en-GB"/>
        </w:rPr>
        <w:t>‑</w:t>
      </w:r>
      <w:r w:rsidRPr="00DE361D">
        <w:rPr>
          <w:rFonts w:asciiTheme="majorHAnsi" w:hAnsiTheme="majorHAnsi" w:cstheme="majorHAnsi"/>
          <w:color w:val="000000" w:themeColor="text1"/>
          <w:lang w:val="en-GB"/>
        </w:rPr>
        <w:t>making. You will work collaboratively with colleagues, helping to manage contracts and relationships in a constructive and pragmatic way. This ensures time, funding and resources are focused where they make the greatest difference for resilience, performance and customer outcomes.</w:t>
      </w:r>
    </w:p>
    <w:p w14:paraId="458568E6" w14:textId="77777777" w:rsidR="009464A5" w:rsidRPr="00DE361D" w:rsidRDefault="009464A5" w:rsidP="0047550E">
      <w:pPr>
        <w:pStyle w:val="NoSpacing"/>
        <w:rPr>
          <w:rFonts w:asciiTheme="majorHAnsi" w:hAnsiTheme="majorHAnsi" w:cstheme="majorHAnsi"/>
          <w:color w:val="000000" w:themeColor="text1"/>
          <w:lang w:val="en-GB"/>
        </w:rPr>
      </w:pPr>
    </w:p>
    <w:p w14:paraId="0117919A" w14:textId="483572E4" w:rsidR="000C262C" w:rsidRPr="00DE361D" w:rsidRDefault="00B43F70" w:rsidP="0047550E">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t>Skills, Knowledge &amp; Experience</w:t>
      </w:r>
    </w:p>
    <w:p w14:paraId="010B1CF9" w14:textId="77777777" w:rsidR="009464A5" w:rsidRPr="00DE361D" w:rsidRDefault="009464A5" w:rsidP="0047550E">
      <w:pPr>
        <w:pStyle w:val="NoSpacing"/>
        <w:rPr>
          <w:rFonts w:asciiTheme="majorHAnsi" w:hAnsiTheme="majorHAnsi" w:cstheme="majorHAnsi"/>
          <w:b/>
          <w:bCs/>
          <w:color w:val="000000" w:themeColor="text1"/>
          <w:lang w:val="en-GB"/>
        </w:rPr>
      </w:pPr>
    </w:p>
    <w:p w14:paraId="00398429" w14:textId="77777777" w:rsidR="000C262C" w:rsidRPr="00DE361D" w:rsidRDefault="00B43F70" w:rsidP="0047550E">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t>Essential</w:t>
      </w:r>
    </w:p>
    <w:p w14:paraId="75BF643A" w14:textId="77777777" w:rsidR="0025726F" w:rsidRPr="003750E2" w:rsidRDefault="0025726F"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25726F">
        <w:rPr>
          <w:rFonts w:asciiTheme="majorHAnsi" w:hAnsiTheme="majorHAnsi" w:cstheme="majorHAnsi"/>
          <w:color w:val="000000" w:themeColor="text1"/>
          <w:lang w:val="en-GB"/>
        </w:rPr>
        <w:t>MSc or equivalent experience in a relevant discipline (e.g., water resources management, hydrology, environmental science);</w:t>
      </w:r>
    </w:p>
    <w:p w14:paraId="20E95E39" w14:textId="7E276E5C" w:rsidR="00CA7C3D" w:rsidRPr="003750E2" w:rsidRDefault="00CA7C3D"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Typically, at least 15 years’ professional experience, working across water resources management, water related monitoring programmes and assessments</w:t>
      </w:r>
      <w:r w:rsidR="00C92844" w:rsidRPr="003750E2">
        <w:rPr>
          <w:rFonts w:asciiTheme="majorHAnsi" w:hAnsiTheme="majorHAnsi" w:cstheme="majorHAnsi"/>
          <w:color w:val="000000" w:themeColor="text1"/>
          <w:lang w:val="en-GB"/>
        </w:rPr>
        <w:t>, in a UK setting</w:t>
      </w:r>
      <w:r w:rsidR="002009AE" w:rsidRPr="003750E2">
        <w:rPr>
          <w:rFonts w:asciiTheme="majorHAnsi" w:hAnsiTheme="majorHAnsi" w:cstheme="majorHAnsi"/>
          <w:color w:val="000000" w:themeColor="text1"/>
          <w:lang w:val="en-GB"/>
        </w:rPr>
        <w:t>.</w:t>
      </w:r>
    </w:p>
    <w:p w14:paraId="34A0487E" w14:textId="1352201A" w:rsidR="007E3C45" w:rsidRPr="003750E2" w:rsidRDefault="007E3C45"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 xml:space="preserve">A contemporary understanding of relevant key UK environmental legislation </w:t>
      </w:r>
      <w:r w:rsidR="00E26505" w:rsidRPr="003750E2">
        <w:rPr>
          <w:rFonts w:asciiTheme="majorHAnsi" w:hAnsiTheme="majorHAnsi" w:cstheme="majorHAnsi"/>
          <w:color w:val="000000" w:themeColor="text1"/>
          <w:lang w:val="en-GB"/>
        </w:rPr>
        <w:t xml:space="preserve">and planning frameworks </w:t>
      </w:r>
      <w:r w:rsidRPr="003750E2">
        <w:rPr>
          <w:rFonts w:asciiTheme="majorHAnsi" w:hAnsiTheme="majorHAnsi" w:cstheme="majorHAnsi"/>
          <w:color w:val="000000" w:themeColor="text1"/>
          <w:lang w:val="en-GB"/>
        </w:rPr>
        <w:t>related to water resources planning, drought planning and associated environmental assessments;</w:t>
      </w:r>
    </w:p>
    <w:p w14:paraId="0EAAB783" w14:textId="5C5561C7" w:rsidR="00971D41" w:rsidRPr="003750E2" w:rsidRDefault="00971D41"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Demonstrable experience in understanding financial Key Performance Metrics, with the ability to interpret how operational activity drives Profit &amp; Loss outcomes;</w:t>
      </w:r>
    </w:p>
    <w:p w14:paraId="54339E69" w14:textId="226A10C7" w:rsidR="00971D41" w:rsidRPr="003750E2" w:rsidRDefault="0004371C"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lastRenderedPageBreak/>
        <w:t>Financial insight to inform decision</w:t>
      </w:r>
      <w:r w:rsidRPr="003750E2">
        <w:rPr>
          <w:rFonts w:ascii="Cambria Math" w:hAnsi="Cambria Math" w:cs="Cambria Math"/>
          <w:color w:val="000000" w:themeColor="text1"/>
          <w:lang w:val="en-GB"/>
        </w:rPr>
        <w:t>‑</w:t>
      </w:r>
      <w:r w:rsidRPr="003750E2">
        <w:rPr>
          <w:rFonts w:asciiTheme="majorHAnsi" w:hAnsiTheme="majorHAnsi" w:cstheme="majorHAnsi"/>
          <w:color w:val="000000" w:themeColor="text1"/>
          <w:lang w:val="en-GB"/>
        </w:rPr>
        <w:t>making, identify risk and opportunity, and improve commercial performance;</w:t>
      </w:r>
    </w:p>
    <w:p w14:paraId="46069313" w14:textId="478E5F2B" w:rsidR="0025121E" w:rsidRPr="003750E2" w:rsidRDefault="0025121E"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Identifi</w:t>
      </w:r>
      <w:r w:rsidR="00237405" w:rsidRPr="003750E2">
        <w:rPr>
          <w:rFonts w:asciiTheme="majorHAnsi" w:hAnsiTheme="majorHAnsi" w:cstheme="majorHAnsi"/>
          <w:color w:val="000000" w:themeColor="text1"/>
          <w:lang w:val="en-GB"/>
        </w:rPr>
        <w:t>cation</w:t>
      </w:r>
      <w:r w:rsidRPr="003750E2">
        <w:rPr>
          <w:rFonts w:asciiTheme="majorHAnsi" w:hAnsiTheme="majorHAnsi" w:cstheme="majorHAnsi"/>
          <w:color w:val="000000" w:themeColor="text1"/>
          <w:lang w:val="en-GB"/>
        </w:rPr>
        <w:t xml:space="preserve"> and pursu</w:t>
      </w:r>
      <w:r w:rsidR="00237405" w:rsidRPr="003750E2">
        <w:rPr>
          <w:rFonts w:asciiTheme="majorHAnsi" w:hAnsiTheme="majorHAnsi" w:cstheme="majorHAnsi"/>
          <w:color w:val="000000" w:themeColor="text1"/>
          <w:lang w:val="en-GB"/>
        </w:rPr>
        <w:t>it of</w:t>
      </w:r>
      <w:r w:rsidRPr="003750E2">
        <w:rPr>
          <w:rFonts w:asciiTheme="majorHAnsi" w:hAnsiTheme="majorHAnsi" w:cstheme="majorHAnsi"/>
          <w:color w:val="000000" w:themeColor="text1"/>
          <w:lang w:val="en-GB"/>
        </w:rPr>
        <w:t xml:space="preserve"> business development opportunities that align with strategic priorities and deliver sustainable growth</w:t>
      </w:r>
      <w:r w:rsidR="00237405" w:rsidRPr="003750E2">
        <w:rPr>
          <w:rFonts w:asciiTheme="majorHAnsi" w:hAnsiTheme="majorHAnsi" w:cstheme="majorHAnsi"/>
          <w:color w:val="000000" w:themeColor="text1"/>
          <w:lang w:val="en-GB"/>
        </w:rPr>
        <w:t>;</w:t>
      </w:r>
    </w:p>
    <w:p w14:paraId="38C61AC0" w14:textId="3EC5A3FA" w:rsidR="0004371C" w:rsidRPr="003750E2" w:rsidRDefault="009877FB"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Track record in building</w:t>
      </w:r>
      <w:r w:rsidR="0025121E" w:rsidRPr="003750E2">
        <w:rPr>
          <w:rFonts w:asciiTheme="majorHAnsi" w:hAnsiTheme="majorHAnsi" w:cstheme="majorHAnsi"/>
          <w:color w:val="000000" w:themeColor="text1"/>
          <w:lang w:val="en-GB"/>
        </w:rPr>
        <w:t xml:space="preserve"> and maintain</w:t>
      </w:r>
      <w:r w:rsidRPr="003750E2">
        <w:rPr>
          <w:rFonts w:asciiTheme="majorHAnsi" w:hAnsiTheme="majorHAnsi" w:cstheme="majorHAnsi"/>
          <w:color w:val="000000" w:themeColor="text1"/>
          <w:lang w:val="en-GB"/>
        </w:rPr>
        <w:t>ing</w:t>
      </w:r>
      <w:r w:rsidR="0025121E" w:rsidRPr="003750E2">
        <w:rPr>
          <w:rFonts w:asciiTheme="majorHAnsi" w:hAnsiTheme="majorHAnsi" w:cstheme="majorHAnsi"/>
          <w:color w:val="000000" w:themeColor="text1"/>
          <w:lang w:val="en-GB"/>
        </w:rPr>
        <w:t xml:space="preserve"> strong internal and external relationships to support pipeline development, client retention and revenue generation</w:t>
      </w:r>
      <w:r w:rsidR="00DE6B0D" w:rsidRPr="003750E2">
        <w:rPr>
          <w:rFonts w:asciiTheme="majorHAnsi" w:hAnsiTheme="majorHAnsi" w:cstheme="majorHAnsi"/>
          <w:color w:val="000000" w:themeColor="text1"/>
          <w:lang w:val="en-GB"/>
        </w:rPr>
        <w:t>;</w:t>
      </w:r>
    </w:p>
    <w:p w14:paraId="7F0B9D96" w14:textId="77777777" w:rsidR="00AD4F35" w:rsidRPr="003750E2" w:rsidRDefault="00AD1CE7"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Experience in providing</w:t>
      </w:r>
      <w:r w:rsidR="00DE6B0D" w:rsidRPr="003750E2">
        <w:rPr>
          <w:rFonts w:asciiTheme="majorHAnsi" w:hAnsiTheme="majorHAnsi" w:cstheme="majorHAnsi"/>
          <w:color w:val="000000" w:themeColor="text1"/>
          <w:lang w:val="en-GB"/>
        </w:rPr>
        <w:t xml:space="preserve"> strong, visible leadership to teams, creating a high</w:t>
      </w:r>
      <w:r w:rsidR="00DE6B0D" w:rsidRPr="003750E2">
        <w:rPr>
          <w:rFonts w:ascii="Cambria Math" w:hAnsi="Cambria Math" w:cs="Cambria Math"/>
          <w:color w:val="000000" w:themeColor="text1"/>
          <w:lang w:val="en-GB"/>
        </w:rPr>
        <w:t>‑</w:t>
      </w:r>
      <w:r w:rsidR="00DE6B0D" w:rsidRPr="003750E2">
        <w:rPr>
          <w:rFonts w:asciiTheme="majorHAnsi" w:hAnsiTheme="majorHAnsi" w:cstheme="majorHAnsi"/>
          <w:color w:val="000000" w:themeColor="text1"/>
          <w:lang w:val="en-GB"/>
        </w:rPr>
        <w:t>performing, inclusive and engaged working environment</w:t>
      </w:r>
      <w:r w:rsidR="00AD4F35" w:rsidRPr="003750E2">
        <w:rPr>
          <w:rFonts w:asciiTheme="majorHAnsi" w:hAnsiTheme="majorHAnsi" w:cstheme="majorHAnsi"/>
          <w:color w:val="000000" w:themeColor="text1"/>
          <w:lang w:val="en-GB"/>
        </w:rPr>
        <w:t>;</w:t>
      </w:r>
    </w:p>
    <w:p w14:paraId="221B9C62" w14:textId="432AF79F" w:rsidR="00DE6B0D" w:rsidRPr="003750E2" w:rsidRDefault="00AD4F35"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 xml:space="preserve">Experience in </w:t>
      </w:r>
      <w:r w:rsidR="00A0255A" w:rsidRPr="003750E2">
        <w:rPr>
          <w:rFonts w:asciiTheme="majorHAnsi" w:hAnsiTheme="majorHAnsi" w:cstheme="majorHAnsi"/>
          <w:color w:val="000000" w:themeColor="text1"/>
          <w:lang w:val="en-GB"/>
        </w:rPr>
        <w:t>setting clear objectives aligned to organisational priorities, holding individuals and teams accountable for delivery;</w:t>
      </w:r>
    </w:p>
    <w:p w14:paraId="2C3B6AA5" w14:textId="14FB7EFD" w:rsidR="0004371C" w:rsidRPr="003750E2" w:rsidRDefault="00AD4F35"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Can</w:t>
      </w:r>
      <w:r w:rsidR="00984D28" w:rsidRPr="003750E2">
        <w:rPr>
          <w:rFonts w:asciiTheme="majorHAnsi" w:hAnsiTheme="majorHAnsi" w:cstheme="majorHAnsi"/>
          <w:color w:val="000000" w:themeColor="text1"/>
          <w:lang w:val="en-GB"/>
        </w:rPr>
        <w:t xml:space="preserve"> identify development needs and ensures appropriate learning, development and stretch opportunities are in place.</w:t>
      </w:r>
    </w:p>
    <w:p w14:paraId="30803A80" w14:textId="77777777" w:rsidR="009464A5" w:rsidRPr="00DE361D" w:rsidRDefault="009464A5" w:rsidP="0047550E">
      <w:pPr>
        <w:pStyle w:val="NoSpacing"/>
        <w:rPr>
          <w:rFonts w:asciiTheme="majorHAnsi" w:hAnsiTheme="majorHAnsi" w:cstheme="majorHAnsi"/>
          <w:color w:val="000000" w:themeColor="text1"/>
          <w:lang w:val="en-GB"/>
        </w:rPr>
      </w:pPr>
    </w:p>
    <w:p w14:paraId="240F23AF" w14:textId="65776590" w:rsidR="000C262C" w:rsidRPr="00DE361D" w:rsidRDefault="00B43F70" w:rsidP="0047550E">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t>Desirable</w:t>
      </w:r>
    </w:p>
    <w:p w14:paraId="73D8A938" w14:textId="4C9CCABD"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Chartered professional status or equivalent</w:t>
      </w:r>
      <w:r w:rsidR="001008B8">
        <w:rPr>
          <w:rFonts w:asciiTheme="majorHAnsi" w:hAnsiTheme="majorHAnsi" w:cstheme="majorHAnsi"/>
          <w:color w:val="000000" w:themeColor="text1"/>
          <w:lang w:val="en-GB"/>
        </w:rPr>
        <w:t>;</w:t>
      </w:r>
    </w:p>
    <w:p w14:paraId="1BB87E9D" w14:textId="1602DDEC"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Experience</w:t>
      </w:r>
      <w:r w:rsidR="001008B8">
        <w:rPr>
          <w:rFonts w:asciiTheme="majorHAnsi" w:hAnsiTheme="majorHAnsi" w:cstheme="majorHAnsi"/>
          <w:color w:val="000000" w:themeColor="text1"/>
          <w:lang w:val="en-GB"/>
        </w:rPr>
        <w:t xml:space="preserve"> of contemporary </w:t>
      </w:r>
      <w:r w:rsidRPr="00DE361D">
        <w:rPr>
          <w:rFonts w:asciiTheme="majorHAnsi" w:hAnsiTheme="majorHAnsi" w:cstheme="majorHAnsi"/>
          <w:color w:val="000000" w:themeColor="text1"/>
          <w:lang w:val="en-GB"/>
        </w:rPr>
        <w:t>water resource modelling tools</w:t>
      </w:r>
      <w:r w:rsidR="001008B8">
        <w:rPr>
          <w:rFonts w:asciiTheme="majorHAnsi" w:hAnsiTheme="majorHAnsi" w:cstheme="majorHAnsi"/>
          <w:color w:val="000000" w:themeColor="text1"/>
          <w:lang w:val="en-GB"/>
        </w:rPr>
        <w:t xml:space="preserve"> and approaches;</w:t>
      </w:r>
    </w:p>
    <w:p w14:paraId="0FDE15B8" w14:textId="07087317"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Knowledge of climate resilience and catchment-based approaches</w:t>
      </w:r>
      <w:r w:rsidR="00EE4B0F">
        <w:rPr>
          <w:rFonts w:asciiTheme="majorHAnsi" w:hAnsiTheme="majorHAnsi" w:cstheme="majorHAnsi"/>
          <w:color w:val="000000" w:themeColor="text1"/>
          <w:lang w:val="en-GB"/>
        </w:rPr>
        <w:t>;</w:t>
      </w:r>
    </w:p>
    <w:p w14:paraId="55F3EEA9" w14:textId="77777777"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International consultancy experience.</w:t>
      </w:r>
    </w:p>
    <w:p w14:paraId="53FEA0CE" w14:textId="77777777" w:rsidR="009464A5" w:rsidRPr="00DE361D" w:rsidRDefault="009464A5" w:rsidP="0047550E">
      <w:pPr>
        <w:pStyle w:val="NoSpacing"/>
        <w:rPr>
          <w:rFonts w:asciiTheme="majorHAnsi" w:hAnsiTheme="majorHAnsi" w:cstheme="majorHAnsi"/>
          <w:color w:val="000000" w:themeColor="text1"/>
          <w:lang w:val="en-GB"/>
        </w:rPr>
      </w:pPr>
    </w:p>
    <w:p w14:paraId="0A17B9CA" w14:textId="3CB82303" w:rsidR="000C262C" w:rsidRPr="00DE361D" w:rsidRDefault="00B43F70" w:rsidP="0047550E">
      <w:pPr>
        <w:pStyle w:val="NoSpacing"/>
        <w:rPr>
          <w:rFonts w:asciiTheme="majorHAnsi" w:hAnsiTheme="majorHAnsi" w:cstheme="majorHAnsi"/>
          <w:b/>
          <w:bCs/>
          <w:color w:val="000000" w:themeColor="text1"/>
          <w:lang w:val="en-GB"/>
        </w:rPr>
      </w:pPr>
      <w:r w:rsidRPr="00DE361D">
        <w:rPr>
          <w:rFonts w:asciiTheme="majorHAnsi" w:hAnsiTheme="majorHAnsi" w:cstheme="majorHAnsi"/>
          <w:b/>
          <w:bCs/>
          <w:color w:val="000000" w:themeColor="text1"/>
          <w:lang w:val="en-GB"/>
        </w:rPr>
        <w:t>Our Values</w:t>
      </w:r>
    </w:p>
    <w:p w14:paraId="4B3F3F8B" w14:textId="15C6C974"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Integrity – We do the right thing</w:t>
      </w:r>
      <w:r w:rsidR="006332CC">
        <w:rPr>
          <w:rFonts w:asciiTheme="majorHAnsi" w:hAnsiTheme="majorHAnsi" w:cstheme="majorHAnsi"/>
          <w:color w:val="000000" w:themeColor="text1"/>
          <w:lang w:val="en-GB"/>
        </w:rPr>
        <w:t>;</w:t>
      </w:r>
    </w:p>
    <w:p w14:paraId="54758412" w14:textId="608DE2C8"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Quality – Quality in everything</w:t>
      </w:r>
      <w:r w:rsidR="006332CC">
        <w:rPr>
          <w:rFonts w:asciiTheme="majorHAnsi" w:hAnsiTheme="majorHAnsi" w:cstheme="majorHAnsi"/>
          <w:color w:val="000000" w:themeColor="text1"/>
          <w:lang w:val="en-GB"/>
        </w:rPr>
        <w:t>;</w:t>
      </w:r>
    </w:p>
    <w:p w14:paraId="3B5898CE" w14:textId="3380DE42"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People – We care</w:t>
      </w:r>
      <w:r w:rsidR="006332CC">
        <w:rPr>
          <w:rFonts w:asciiTheme="majorHAnsi" w:hAnsiTheme="majorHAnsi" w:cstheme="majorHAnsi"/>
          <w:color w:val="000000" w:themeColor="text1"/>
          <w:lang w:val="en-GB"/>
        </w:rPr>
        <w:t>;</w:t>
      </w:r>
    </w:p>
    <w:p w14:paraId="50EAF0C0" w14:textId="7C8B9BBD"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Forward thinking – We focus on the future</w:t>
      </w:r>
      <w:r w:rsidR="006332CC">
        <w:rPr>
          <w:rFonts w:asciiTheme="majorHAnsi" w:hAnsiTheme="majorHAnsi" w:cstheme="majorHAnsi"/>
          <w:color w:val="000000" w:themeColor="text1"/>
          <w:lang w:val="en-GB"/>
        </w:rPr>
        <w:t>;</w:t>
      </w:r>
    </w:p>
    <w:p w14:paraId="6022CE63" w14:textId="7045DAB8"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Positivity – We believe we can</w:t>
      </w:r>
      <w:r w:rsidR="006332CC">
        <w:rPr>
          <w:rFonts w:asciiTheme="majorHAnsi" w:hAnsiTheme="majorHAnsi" w:cstheme="majorHAnsi"/>
          <w:color w:val="000000" w:themeColor="text1"/>
          <w:lang w:val="en-GB"/>
        </w:rPr>
        <w:t>;</w:t>
      </w:r>
    </w:p>
    <w:p w14:paraId="3254A799" w14:textId="2978BC03" w:rsidR="000C262C" w:rsidRPr="00DE361D" w:rsidRDefault="00B43F70" w:rsidP="003750E2">
      <w:pPr>
        <w:pStyle w:val="NoSpacing"/>
        <w:numPr>
          <w:ilvl w:val="0"/>
          <w:numId w:val="11"/>
        </w:numPr>
        <w:spacing w:before="120" w:after="120"/>
        <w:ind w:left="567" w:hanging="567"/>
        <w:rPr>
          <w:rFonts w:asciiTheme="majorHAnsi" w:hAnsiTheme="majorHAnsi" w:cstheme="majorHAnsi"/>
          <w:color w:val="000000" w:themeColor="text1"/>
          <w:lang w:val="en-GB"/>
        </w:rPr>
      </w:pPr>
      <w:r w:rsidRPr="00DE361D">
        <w:rPr>
          <w:rFonts w:asciiTheme="majorHAnsi" w:hAnsiTheme="majorHAnsi" w:cstheme="majorHAnsi"/>
          <w:color w:val="000000" w:themeColor="text1"/>
          <w:lang w:val="en-GB"/>
        </w:rPr>
        <w:t>Fairness – We champion equality</w:t>
      </w:r>
      <w:r w:rsidR="006332CC">
        <w:rPr>
          <w:rFonts w:asciiTheme="majorHAnsi" w:hAnsiTheme="majorHAnsi" w:cstheme="majorHAnsi"/>
          <w:color w:val="000000" w:themeColor="text1"/>
          <w:lang w:val="en-GB"/>
        </w:rPr>
        <w:t>.</w:t>
      </w:r>
    </w:p>
    <w:p w14:paraId="561FB68C" w14:textId="77777777" w:rsidR="002C28BD" w:rsidRPr="00DE361D" w:rsidRDefault="002C28BD" w:rsidP="0047550E">
      <w:pPr>
        <w:pStyle w:val="NoSpacing"/>
        <w:rPr>
          <w:rFonts w:asciiTheme="majorHAnsi" w:hAnsiTheme="majorHAnsi" w:cstheme="majorHAnsi"/>
          <w:color w:val="000000" w:themeColor="text1"/>
          <w:lang w:val="en-GB"/>
        </w:rPr>
      </w:pPr>
    </w:p>
    <w:p w14:paraId="6FFC60C2" w14:textId="77777777" w:rsidR="002C28BD" w:rsidRPr="00DE361D" w:rsidRDefault="002C28BD" w:rsidP="0047550E">
      <w:pPr>
        <w:pStyle w:val="NoSpacing"/>
        <w:rPr>
          <w:rFonts w:asciiTheme="majorHAnsi" w:hAnsiTheme="majorHAnsi" w:cstheme="majorHAnsi"/>
          <w:sz w:val="18"/>
          <w:szCs w:val="18"/>
          <w:lang w:val="en-GB"/>
        </w:rPr>
      </w:pPr>
      <w:r w:rsidRPr="00DE361D">
        <w:rPr>
          <w:rStyle w:val="normaltextrun"/>
          <w:rFonts w:asciiTheme="majorHAnsi" w:hAnsiTheme="majorHAnsi" w:cstheme="majorHAnsi"/>
          <w:b/>
          <w:bCs/>
          <w:lang w:val="en-GB"/>
        </w:rPr>
        <w:t>Our WOW Factor</w:t>
      </w:r>
      <w:r w:rsidRPr="00DE361D">
        <w:rPr>
          <w:rStyle w:val="eop"/>
          <w:rFonts w:asciiTheme="majorHAnsi" w:hAnsiTheme="majorHAnsi" w:cstheme="majorHAnsi"/>
          <w:lang w:val="en-GB"/>
        </w:rPr>
        <w:t> </w:t>
      </w:r>
    </w:p>
    <w:p w14:paraId="173159D3" w14:textId="659892F8" w:rsidR="002C28BD" w:rsidRPr="003750E2" w:rsidRDefault="002C28BD" w:rsidP="0047550E">
      <w:pPr>
        <w:pStyle w:val="NoSpacing"/>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When home became work, we learned that flexibility,</w:t>
      </w:r>
      <w:r w:rsidR="006332CC" w:rsidRPr="003750E2">
        <w:rPr>
          <w:rFonts w:asciiTheme="majorHAnsi" w:hAnsiTheme="majorHAnsi" w:cstheme="majorHAnsi"/>
          <w:color w:val="000000" w:themeColor="text1"/>
          <w:lang w:val="en-GB"/>
        </w:rPr>
        <w:t xml:space="preserve"> </w:t>
      </w:r>
      <w:r w:rsidRPr="003750E2">
        <w:rPr>
          <w:rFonts w:asciiTheme="majorHAnsi" w:hAnsiTheme="majorHAnsi" w:cstheme="majorHAnsi"/>
          <w:color w:val="000000" w:themeColor="text1"/>
          <w:lang w:val="en-GB"/>
        </w:rPr>
        <w:t>understanding</w:t>
      </w:r>
      <w:r w:rsidR="006332CC" w:rsidRPr="003750E2">
        <w:rPr>
          <w:rFonts w:asciiTheme="majorHAnsi" w:hAnsiTheme="majorHAnsi" w:cstheme="majorHAnsi"/>
          <w:color w:val="000000" w:themeColor="text1"/>
          <w:lang w:val="en-GB"/>
        </w:rPr>
        <w:t xml:space="preserve"> </w:t>
      </w:r>
      <w:r w:rsidRPr="003750E2">
        <w:rPr>
          <w:rFonts w:asciiTheme="majorHAnsi" w:hAnsiTheme="majorHAnsi" w:cstheme="majorHAnsi"/>
          <w:color w:val="000000" w:themeColor="text1"/>
          <w:lang w:val="en-GB"/>
        </w:rPr>
        <w:t xml:space="preserve">and balance allowed us all to move forward and grow together. So, no matter where you’re based, the hours you keep, the toddlers you </w:t>
      </w:r>
      <w:proofErr w:type="gramStart"/>
      <w:r w:rsidRPr="003750E2">
        <w:rPr>
          <w:rFonts w:asciiTheme="majorHAnsi" w:hAnsiTheme="majorHAnsi" w:cstheme="majorHAnsi"/>
          <w:color w:val="000000" w:themeColor="text1"/>
          <w:lang w:val="en-GB"/>
        </w:rPr>
        <w:t>have to</w:t>
      </w:r>
      <w:proofErr w:type="gramEnd"/>
      <w:r w:rsidRPr="003750E2">
        <w:rPr>
          <w:rFonts w:asciiTheme="majorHAnsi" w:hAnsiTheme="majorHAnsi" w:cstheme="majorHAnsi"/>
          <w:color w:val="000000" w:themeColor="text1"/>
          <w:lang w:val="en-GB"/>
        </w:rPr>
        <w:t xml:space="preserve"> entertain, or outside interests that help with your wellbeing we’re committed to our Ways of Working (WOW) with each other so we can continue to be our best. </w:t>
      </w:r>
    </w:p>
    <w:p w14:paraId="5B4FAE8B" w14:textId="77777777" w:rsidR="002C28BD" w:rsidRPr="003750E2" w:rsidRDefault="002C28BD" w:rsidP="0047550E">
      <w:pPr>
        <w:pStyle w:val="NoSpacing"/>
        <w:rPr>
          <w:rFonts w:asciiTheme="majorHAnsi" w:hAnsiTheme="majorHAnsi" w:cstheme="majorHAnsi"/>
          <w:color w:val="000000" w:themeColor="text1"/>
          <w:lang w:val="en-GB"/>
        </w:rPr>
      </w:pPr>
      <w:r w:rsidRPr="003750E2">
        <w:rPr>
          <w:color w:val="000000" w:themeColor="text1"/>
        </w:rPr>
        <w:t> </w:t>
      </w:r>
    </w:p>
    <w:p w14:paraId="15E49551" w14:textId="77777777" w:rsidR="00DE361D" w:rsidRPr="00DE361D" w:rsidRDefault="002C28BD" w:rsidP="0047550E">
      <w:pPr>
        <w:pStyle w:val="NoSpacing"/>
        <w:rPr>
          <w:rStyle w:val="eop"/>
          <w:rFonts w:asciiTheme="majorHAnsi" w:hAnsiTheme="majorHAnsi" w:cstheme="majorHAnsi"/>
          <w:lang w:val="en-GB"/>
        </w:rPr>
      </w:pPr>
      <w:r w:rsidRPr="00DE361D">
        <w:rPr>
          <w:rStyle w:val="normaltextrun"/>
          <w:rFonts w:asciiTheme="majorHAnsi" w:hAnsiTheme="majorHAnsi" w:cstheme="majorHAnsi"/>
          <w:b/>
          <w:bCs/>
          <w:lang w:val="en-GB"/>
        </w:rPr>
        <w:t>You belong</w:t>
      </w:r>
      <w:r w:rsidRPr="00DE361D">
        <w:rPr>
          <w:rStyle w:val="eop"/>
          <w:rFonts w:asciiTheme="majorHAnsi" w:hAnsiTheme="majorHAnsi" w:cstheme="majorHAnsi"/>
          <w:lang w:val="en-GB"/>
        </w:rPr>
        <w:t> </w:t>
      </w:r>
    </w:p>
    <w:p w14:paraId="6C034B51" w14:textId="51892887" w:rsidR="002C28BD" w:rsidRDefault="002C28BD" w:rsidP="0047550E">
      <w:pPr>
        <w:pStyle w:val="NoSpacing"/>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 xml:space="preserve">We recognise that everyone’s story is different. The opportunities, experiences and challenges faced in life shape who we are, and we understand that these are the things that make us </w:t>
      </w:r>
      <w:r w:rsidRPr="003750E2">
        <w:rPr>
          <w:rFonts w:asciiTheme="majorHAnsi" w:hAnsiTheme="majorHAnsi" w:cstheme="majorHAnsi"/>
          <w:color w:val="000000" w:themeColor="text1"/>
          <w:lang w:val="en-GB"/>
        </w:rPr>
        <w:lastRenderedPageBreak/>
        <w:t>individual and unique. Embracing our differences means we’re able to approach what we do from every angle. </w:t>
      </w:r>
    </w:p>
    <w:p w14:paraId="297AE5C3" w14:textId="77777777" w:rsidR="006332CC" w:rsidRPr="003750E2" w:rsidRDefault="006332CC" w:rsidP="0047550E">
      <w:pPr>
        <w:pStyle w:val="NoSpacing"/>
        <w:rPr>
          <w:rFonts w:asciiTheme="majorHAnsi" w:hAnsiTheme="majorHAnsi" w:cstheme="majorHAnsi"/>
          <w:color w:val="000000" w:themeColor="text1"/>
          <w:lang w:val="en-GB"/>
        </w:rPr>
      </w:pPr>
    </w:p>
    <w:p w14:paraId="556D512B" w14:textId="294B31FA" w:rsidR="002C28BD" w:rsidRPr="003750E2" w:rsidRDefault="002C28BD" w:rsidP="0047550E">
      <w:pPr>
        <w:pStyle w:val="NoSpacing"/>
        <w:rPr>
          <w:rFonts w:asciiTheme="majorHAnsi" w:hAnsiTheme="majorHAnsi" w:cstheme="majorHAnsi"/>
          <w:color w:val="000000" w:themeColor="text1"/>
          <w:lang w:val="en-GB"/>
        </w:rPr>
      </w:pPr>
      <w:r w:rsidRPr="003750E2">
        <w:rPr>
          <w:rFonts w:asciiTheme="majorHAnsi" w:hAnsiTheme="majorHAnsi" w:cstheme="majorHAnsi"/>
          <w:color w:val="000000" w:themeColor="text1"/>
          <w:lang w:val="en-GB"/>
        </w:rPr>
        <w:t>Inspiration and insight can come from anywhere, and no matter your history or choices in life, we empower our people to be their best, so we can be our best, together.</w:t>
      </w:r>
      <w:r w:rsidR="006332CC" w:rsidRPr="003750E2">
        <w:rPr>
          <w:rFonts w:asciiTheme="majorHAnsi" w:hAnsiTheme="majorHAnsi" w:cstheme="majorHAnsi"/>
          <w:color w:val="000000" w:themeColor="text1"/>
          <w:lang w:val="en-GB"/>
        </w:rPr>
        <w:t xml:space="preserve"> </w:t>
      </w:r>
      <w:r w:rsidRPr="003750E2">
        <w:rPr>
          <w:rFonts w:asciiTheme="majorHAnsi" w:hAnsiTheme="majorHAnsi" w:cstheme="majorHAnsi"/>
          <w:b/>
          <w:bCs/>
          <w:color w:val="000000" w:themeColor="text1"/>
          <w:lang w:val="en-GB"/>
        </w:rPr>
        <w:t>We welcome the whole you. </w:t>
      </w:r>
    </w:p>
    <w:p w14:paraId="4F895F0D" w14:textId="77777777" w:rsidR="002C28BD" w:rsidRPr="0047550E" w:rsidRDefault="002C28BD" w:rsidP="0047550E">
      <w:pPr>
        <w:pStyle w:val="NoSpacing"/>
        <w:rPr>
          <w:rFonts w:asciiTheme="majorHAnsi" w:hAnsiTheme="majorHAnsi" w:cstheme="majorHAnsi"/>
          <w:color w:val="000000" w:themeColor="text1"/>
        </w:rPr>
      </w:pPr>
    </w:p>
    <w:sectPr w:rsidR="002C28BD" w:rsidRPr="0047550E" w:rsidSect="00B43F70">
      <w:headerReference w:type="default" r:id="rId8"/>
      <w:pgSz w:w="12240" w:h="15840"/>
      <w:pgMar w:top="851" w:right="1800"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55DB" w14:textId="77777777" w:rsidR="008F1FE0" w:rsidRPr="00DE361D" w:rsidRDefault="008F1FE0" w:rsidP="00AB1CBE">
      <w:pPr>
        <w:spacing w:after="0" w:line="240" w:lineRule="auto"/>
      </w:pPr>
      <w:r w:rsidRPr="00DE361D">
        <w:separator/>
      </w:r>
    </w:p>
  </w:endnote>
  <w:endnote w:type="continuationSeparator" w:id="0">
    <w:p w14:paraId="2E484885" w14:textId="77777777" w:rsidR="008F1FE0" w:rsidRPr="00DE361D" w:rsidRDefault="008F1FE0" w:rsidP="00AB1CBE">
      <w:pPr>
        <w:spacing w:after="0" w:line="240" w:lineRule="auto"/>
      </w:pPr>
      <w:r w:rsidRPr="00DE36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BAF1" w14:textId="77777777" w:rsidR="008F1FE0" w:rsidRPr="00DE361D" w:rsidRDefault="008F1FE0" w:rsidP="00AB1CBE">
      <w:pPr>
        <w:spacing w:after="0" w:line="240" w:lineRule="auto"/>
      </w:pPr>
      <w:r w:rsidRPr="00DE361D">
        <w:separator/>
      </w:r>
    </w:p>
  </w:footnote>
  <w:footnote w:type="continuationSeparator" w:id="0">
    <w:p w14:paraId="09E84A69" w14:textId="77777777" w:rsidR="008F1FE0" w:rsidRPr="00DE361D" w:rsidRDefault="008F1FE0" w:rsidP="00AB1CBE">
      <w:pPr>
        <w:spacing w:after="0" w:line="240" w:lineRule="auto"/>
      </w:pPr>
      <w:r w:rsidRPr="00DE36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F9CC" w14:textId="524B5446" w:rsidR="00AB1CBE" w:rsidRPr="00DE361D" w:rsidRDefault="00AB1CBE" w:rsidP="00AB1CBE">
    <w:pPr>
      <w:pStyle w:val="Header"/>
      <w:jc w:val="center"/>
    </w:pPr>
    <w:r w:rsidRPr="00DE361D">
      <w:rPr>
        <w:noProof/>
        <w:lang w:eastAsia="en-GB"/>
      </w:rPr>
      <w:drawing>
        <wp:inline distT="0" distB="0" distL="0" distR="0" wp14:anchorId="2EECDCC5" wp14:editId="4FDE352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EBAE64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3B4063"/>
    <w:multiLevelType w:val="hybridMultilevel"/>
    <w:tmpl w:val="89DA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60950"/>
    <w:multiLevelType w:val="hybridMultilevel"/>
    <w:tmpl w:val="F72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8374A"/>
    <w:multiLevelType w:val="hybridMultilevel"/>
    <w:tmpl w:val="C38C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51113"/>
    <w:multiLevelType w:val="hybridMultilevel"/>
    <w:tmpl w:val="4EC0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945B9"/>
    <w:multiLevelType w:val="hybridMultilevel"/>
    <w:tmpl w:val="21D0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769079">
    <w:abstractNumId w:val="8"/>
  </w:num>
  <w:num w:numId="2" w16cid:durableId="239675312">
    <w:abstractNumId w:val="6"/>
  </w:num>
  <w:num w:numId="3" w16cid:durableId="427820992">
    <w:abstractNumId w:val="5"/>
  </w:num>
  <w:num w:numId="4" w16cid:durableId="1682657441">
    <w:abstractNumId w:val="4"/>
  </w:num>
  <w:num w:numId="5" w16cid:durableId="1366252325">
    <w:abstractNumId w:val="7"/>
  </w:num>
  <w:num w:numId="6" w16cid:durableId="850949881">
    <w:abstractNumId w:val="3"/>
  </w:num>
  <w:num w:numId="7" w16cid:durableId="909000667">
    <w:abstractNumId w:val="2"/>
  </w:num>
  <w:num w:numId="8" w16cid:durableId="2026899785">
    <w:abstractNumId w:val="1"/>
  </w:num>
  <w:num w:numId="9" w16cid:durableId="1223058888">
    <w:abstractNumId w:val="0"/>
  </w:num>
  <w:num w:numId="10" w16cid:durableId="1622105233">
    <w:abstractNumId w:val="13"/>
  </w:num>
  <w:num w:numId="11" w16cid:durableId="254673199">
    <w:abstractNumId w:val="10"/>
  </w:num>
  <w:num w:numId="12" w16cid:durableId="943154303">
    <w:abstractNumId w:val="11"/>
  </w:num>
  <w:num w:numId="13" w16cid:durableId="1017460379">
    <w:abstractNumId w:val="9"/>
  </w:num>
  <w:num w:numId="14" w16cid:durableId="1792238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03B"/>
    <w:rsid w:val="00012526"/>
    <w:rsid w:val="0002247A"/>
    <w:rsid w:val="00034616"/>
    <w:rsid w:val="0004371C"/>
    <w:rsid w:val="0006063C"/>
    <w:rsid w:val="00061D33"/>
    <w:rsid w:val="000772BE"/>
    <w:rsid w:val="000A5A49"/>
    <w:rsid w:val="000C262C"/>
    <w:rsid w:val="000F24ED"/>
    <w:rsid w:val="001008B8"/>
    <w:rsid w:val="001358D9"/>
    <w:rsid w:val="0015074B"/>
    <w:rsid w:val="00164896"/>
    <w:rsid w:val="00167900"/>
    <w:rsid w:val="001A098A"/>
    <w:rsid w:val="001B71D8"/>
    <w:rsid w:val="002009AE"/>
    <w:rsid w:val="002258F5"/>
    <w:rsid w:val="00237405"/>
    <w:rsid w:val="00247F01"/>
    <w:rsid w:val="0025121E"/>
    <w:rsid w:val="00253F1A"/>
    <w:rsid w:val="0025726F"/>
    <w:rsid w:val="0027558E"/>
    <w:rsid w:val="0029511F"/>
    <w:rsid w:val="0029639D"/>
    <w:rsid w:val="002A0989"/>
    <w:rsid w:val="002B5D42"/>
    <w:rsid w:val="002C28BD"/>
    <w:rsid w:val="002C3D60"/>
    <w:rsid w:val="00306CE2"/>
    <w:rsid w:val="0031292E"/>
    <w:rsid w:val="00313C21"/>
    <w:rsid w:val="00326F90"/>
    <w:rsid w:val="003750E2"/>
    <w:rsid w:val="003A77FE"/>
    <w:rsid w:val="003B7254"/>
    <w:rsid w:val="003E43F9"/>
    <w:rsid w:val="003E6D60"/>
    <w:rsid w:val="0041662C"/>
    <w:rsid w:val="00422D19"/>
    <w:rsid w:val="00432E34"/>
    <w:rsid w:val="0047550E"/>
    <w:rsid w:val="0049215D"/>
    <w:rsid w:val="004D6D3D"/>
    <w:rsid w:val="004F0C2F"/>
    <w:rsid w:val="00514409"/>
    <w:rsid w:val="00542C93"/>
    <w:rsid w:val="005C083B"/>
    <w:rsid w:val="005C5DE9"/>
    <w:rsid w:val="005E23BF"/>
    <w:rsid w:val="005F7D6D"/>
    <w:rsid w:val="00607FB5"/>
    <w:rsid w:val="0061078D"/>
    <w:rsid w:val="00620266"/>
    <w:rsid w:val="006332CC"/>
    <w:rsid w:val="00634B92"/>
    <w:rsid w:val="006505BC"/>
    <w:rsid w:val="006A6060"/>
    <w:rsid w:val="006C5BFC"/>
    <w:rsid w:val="006E5843"/>
    <w:rsid w:val="00722A51"/>
    <w:rsid w:val="007D0B76"/>
    <w:rsid w:val="007D1E2E"/>
    <w:rsid w:val="007D6958"/>
    <w:rsid w:val="007E3C45"/>
    <w:rsid w:val="007E6C6A"/>
    <w:rsid w:val="0084115A"/>
    <w:rsid w:val="00891735"/>
    <w:rsid w:val="008F1FE0"/>
    <w:rsid w:val="009464A5"/>
    <w:rsid w:val="00953E42"/>
    <w:rsid w:val="00954E7E"/>
    <w:rsid w:val="00971D41"/>
    <w:rsid w:val="0097276D"/>
    <w:rsid w:val="00984D28"/>
    <w:rsid w:val="00985ACB"/>
    <w:rsid w:val="009877FB"/>
    <w:rsid w:val="009C46DD"/>
    <w:rsid w:val="009D5626"/>
    <w:rsid w:val="009D73DE"/>
    <w:rsid w:val="009F578E"/>
    <w:rsid w:val="00A0255A"/>
    <w:rsid w:val="00A4562C"/>
    <w:rsid w:val="00A45F2F"/>
    <w:rsid w:val="00A9345E"/>
    <w:rsid w:val="00AA1D8D"/>
    <w:rsid w:val="00AB1CBE"/>
    <w:rsid w:val="00AD02A1"/>
    <w:rsid w:val="00AD1CE7"/>
    <w:rsid w:val="00AD4F35"/>
    <w:rsid w:val="00AF40A0"/>
    <w:rsid w:val="00AF4B9E"/>
    <w:rsid w:val="00B04B8B"/>
    <w:rsid w:val="00B13713"/>
    <w:rsid w:val="00B34377"/>
    <w:rsid w:val="00B43F70"/>
    <w:rsid w:val="00B47730"/>
    <w:rsid w:val="00B56F25"/>
    <w:rsid w:val="00B64A3C"/>
    <w:rsid w:val="00B77CB3"/>
    <w:rsid w:val="00B96C28"/>
    <w:rsid w:val="00BF4BAD"/>
    <w:rsid w:val="00C337EA"/>
    <w:rsid w:val="00C54575"/>
    <w:rsid w:val="00C552EB"/>
    <w:rsid w:val="00C705E5"/>
    <w:rsid w:val="00C70B4E"/>
    <w:rsid w:val="00C76A91"/>
    <w:rsid w:val="00C803F1"/>
    <w:rsid w:val="00C92844"/>
    <w:rsid w:val="00C96D44"/>
    <w:rsid w:val="00CA01E2"/>
    <w:rsid w:val="00CA06E9"/>
    <w:rsid w:val="00CA7C3D"/>
    <w:rsid w:val="00CB0664"/>
    <w:rsid w:val="00D071E9"/>
    <w:rsid w:val="00D30678"/>
    <w:rsid w:val="00D357BE"/>
    <w:rsid w:val="00D40A1F"/>
    <w:rsid w:val="00DA748F"/>
    <w:rsid w:val="00DE361D"/>
    <w:rsid w:val="00DE6B0D"/>
    <w:rsid w:val="00DE77D6"/>
    <w:rsid w:val="00E26505"/>
    <w:rsid w:val="00E33C09"/>
    <w:rsid w:val="00E50C2C"/>
    <w:rsid w:val="00E76BA3"/>
    <w:rsid w:val="00E800DC"/>
    <w:rsid w:val="00EB09D4"/>
    <w:rsid w:val="00EB3AB9"/>
    <w:rsid w:val="00EE4B0F"/>
    <w:rsid w:val="00EF2F07"/>
    <w:rsid w:val="00F07C22"/>
    <w:rsid w:val="00F435F5"/>
    <w:rsid w:val="00F602EA"/>
    <w:rsid w:val="00F92A40"/>
    <w:rsid w:val="00FA0D05"/>
    <w:rsid w:val="00FA2E62"/>
    <w:rsid w:val="00FC4A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F80053F-CAF5-477B-9874-6064DCB3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ext">
    <w:name w:val="Main Text"/>
    <w:basedOn w:val="BodyText2"/>
    <w:link w:val="MainTextChar"/>
    <w:qFormat/>
    <w:rsid w:val="00AD02A1"/>
    <w:rPr>
      <w:rFonts w:ascii="Calibri" w:hAnsi="Calibri" w:cs="Calibri"/>
      <w:color w:val="000000" w:themeColor="text1"/>
    </w:rPr>
  </w:style>
  <w:style w:type="character" w:customStyle="1" w:styleId="MainTextChar">
    <w:name w:val="Main Text Char"/>
    <w:basedOn w:val="Heading1Char"/>
    <w:link w:val="MainText"/>
    <w:rsid w:val="00AD02A1"/>
    <w:rPr>
      <w:rFonts w:ascii="Calibri" w:eastAsiaTheme="majorEastAsia" w:hAnsi="Calibri" w:cs="Calibri"/>
      <w:b w:val="0"/>
      <w:bCs w:val="0"/>
      <w:color w:val="000000" w:themeColor="text1"/>
      <w:sz w:val="28"/>
      <w:szCs w:val="28"/>
    </w:rPr>
  </w:style>
  <w:style w:type="paragraph" w:customStyle="1" w:styleId="paragraph">
    <w:name w:val="paragraph"/>
    <w:basedOn w:val="Normal"/>
    <w:rsid w:val="002C28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28BD"/>
  </w:style>
  <w:style w:type="character" w:customStyle="1" w:styleId="eop">
    <w:name w:val="eop"/>
    <w:basedOn w:val="DefaultParagraphFont"/>
    <w:rsid w:val="002C28BD"/>
  </w:style>
  <w:style w:type="character" w:styleId="Hyperlink">
    <w:name w:val="Hyperlink"/>
    <w:basedOn w:val="DefaultParagraphFont"/>
    <w:uiPriority w:val="99"/>
    <w:unhideWhenUsed/>
    <w:rsid w:val="001B71D8"/>
    <w:rPr>
      <w:color w:val="0000FF" w:themeColor="hyperlink"/>
      <w:u w:val="single"/>
    </w:rPr>
  </w:style>
  <w:style w:type="character" w:styleId="UnresolvedMention">
    <w:name w:val="Unresolved Mention"/>
    <w:basedOn w:val="DefaultParagraphFont"/>
    <w:uiPriority w:val="99"/>
    <w:semiHidden/>
    <w:unhideWhenUsed/>
    <w:rsid w:val="001B71D8"/>
    <w:rPr>
      <w:color w:val="605E5C"/>
      <w:shd w:val="clear" w:color="auto" w:fill="E1DFDD"/>
    </w:rPr>
  </w:style>
  <w:style w:type="paragraph" w:styleId="Revision">
    <w:name w:val="Revision"/>
    <w:hidden/>
    <w:uiPriority w:val="99"/>
    <w:semiHidden/>
    <w:rsid w:val="00061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8631</Characters>
  <Application>Microsoft Office Word</Application>
  <DocSecurity>0</DocSecurity>
  <Lines>176</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Tara Nash</cp:lastModifiedBy>
  <cp:revision>2</cp:revision>
  <dcterms:created xsi:type="dcterms:W3CDTF">2026-05-12T10:35:00Z</dcterms:created>
  <dcterms:modified xsi:type="dcterms:W3CDTF">2026-05-12T10:35:00Z</dcterms:modified>
  <cp:category/>
</cp:coreProperties>
</file>