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1BB8E57F"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r w:rsidR="008B6E0D">
        <w:rPr>
          <w:rFonts w:cstheme="minorHAnsi"/>
          <w:b/>
          <w:sz w:val="28"/>
          <w:szCs w:val="28"/>
        </w:rPr>
        <w:t xml:space="preserve"> </w:t>
      </w:r>
    </w:p>
    <w:p w14:paraId="1038979F" w14:textId="77777777" w:rsidR="00836743" w:rsidRPr="00456346" w:rsidRDefault="00836743" w:rsidP="001F6E9F">
      <w:pPr>
        <w:rPr>
          <w:rFonts w:cstheme="minorHAnsi"/>
        </w:rPr>
      </w:pPr>
    </w:p>
    <w:p w14:paraId="6FB8A46D" w14:textId="4BC39573" w:rsidR="000E4E4D" w:rsidRDefault="00480ABC" w:rsidP="453AC11E">
      <w:pPr>
        <w:rPr>
          <w:b/>
          <w:bCs/>
        </w:rPr>
      </w:pPr>
      <w:r w:rsidRPr="453AC11E">
        <w:rPr>
          <w:b/>
          <w:bCs/>
        </w:rPr>
        <w:t xml:space="preserve">Role title: </w:t>
      </w:r>
      <w:r>
        <w:tab/>
      </w:r>
      <w:r w:rsidR="000A04E3" w:rsidRPr="453AC11E">
        <w:rPr>
          <w:b/>
          <w:bCs/>
        </w:rPr>
        <w:t xml:space="preserve">Head of </w:t>
      </w:r>
      <w:r w:rsidR="00694B57" w:rsidRPr="453AC11E">
        <w:rPr>
          <w:b/>
          <w:bCs/>
        </w:rPr>
        <w:t>Health</w:t>
      </w:r>
      <w:r w:rsidR="00A35A1E" w:rsidRPr="453AC11E">
        <w:rPr>
          <w:b/>
          <w:bCs/>
        </w:rPr>
        <w:t>, Safet</w:t>
      </w:r>
      <w:r w:rsidR="00206B9C">
        <w:rPr>
          <w:b/>
          <w:bCs/>
        </w:rPr>
        <w:t>y</w:t>
      </w:r>
      <w:r w:rsidR="00A35A1E" w:rsidRPr="453AC11E">
        <w:rPr>
          <w:b/>
          <w:bCs/>
        </w:rPr>
        <w:t>, Quality</w:t>
      </w:r>
      <w:r w:rsidR="009919D5">
        <w:rPr>
          <w:b/>
          <w:bCs/>
        </w:rPr>
        <w:t xml:space="preserve">, </w:t>
      </w:r>
      <w:r w:rsidR="00A35A1E" w:rsidRPr="453AC11E">
        <w:rPr>
          <w:b/>
          <w:bCs/>
        </w:rPr>
        <w:t>Environment</w:t>
      </w:r>
      <w:r w:rsidR="009919D5">
        <w:rPr>
          <w:b/>
          <w:bCs/>
        </w:rPr>
        <w:t xml:space="preserve"> and Sustainability</w:t>
      </w:r>
      <w:r w:rsidR="00A35A1E" w:rsidRPr="453AC11E">
        <w:rPr>
          <w:b/>
          <w:bCs/>
        </w:rPr>
        <w:t xml:space="preserve"> (HSEQ</w:t>
      </w:r>
      <w:r w:rsidR="009919D5">
        <w:rPr>
          <w:b/>
          <w:bCs/>
        </w:rPr>
        <w:t>S</w:t>
      </w:r>
      <w:r w:rsidR="00A35A1E" w:rsidRPr="453AC11E">
        <w:rPr>
          <w:b/>
          <w:bCs/>
        </w:rPr>
        <w:t>)</w:t>
      </w:r>
      <w:r w:rsidR="00694B57" w:rsidRPr="453AC11E">
        <w:rPr>
          <w:b/>
          <w:bCs/>
        </w:rPr>
        <w:t xml:space="preserve"> </w:t>
      </w:r>
      <w:r w:rsidR="000A04E3" w:rsidRPr="453AC11E">
        <w:rPr>
          <w:b/>
          <w:bCs/>
        </w:rPr>
        <w:t>– UK</w:t>
      </w:r>
      <w:r w:rsidR="00A35A1E" w:rsidRPr="453AC11E">
        <w:rPr>
          <w:b/>
          <w:bCs/>
        </w:rPr>
        <w:t xml:space="preserve"> </w:t>
      </w:r>
      <w:r w:rsidR="000A04E3" w:rsidRPr="453AC11E">
        <w:rPr>
          <w:b/>
          <w:bCs/>
        </w:rPr>
        <w:t>&amp;</w:t>
      </w:r>
      <w:r w:rsidR="00A35A1E" w:rsidRPr="453AC11E">
        <w:rPr>
          <w:b/>
          <w:bCs/>
        </w:rPr>
        <w:t xml:space="preserve"> </w:t>
      </w:r>
      <w:r w:rsidR="009919D5">
        <w:rPr>
          <w:b/>
          <w:bCs/>
        </w:rPr>
        <w:t xml:space="preserve">  </w:t>
      </w:r>
      <w:r w:rsidR="000A04E3" w:rsidRPr="453AC11E">
        <w:rPr>
          <w:b/>
          <w:bCs/>
        </w:rPr>
        <w:t>I</w:t>
      </w:r>
      <w:r w:rsidR="00A35A1E" w:rsidRPr="453AC11E">
        <w:rPr>
          <w:b/>
          <w:bCs/>
        </w:rPr>
        <w:t>reland (UK&amp;I)</w:t>
      </w:r>
    </w:p>
    <w:p w14:paraId="0735197F" w14:textId="18B74BD3" w:rsidR="00606537" w:rsidRPr="00456346" w:rsidRDefault="00412B9B" w:rsidP="453AC11E">
      <w:pPr>
        <w:rPr>
          <w:b/>
          <w:bCs/>
        </w:rPr>
      </w:pPr>
      <w:r w:rsidRPr="453AC11E">
        <w:rPr>
          <w:b/>
          <w:bCs/>
        </w:rPr>
        <w:t>Rep</w:t>
      </w:r>
      <w:r w:rsidR="00606537" w:rsidRPr="453AC11E">
        <w:rPr>
          <w:b/>
          <w:bCs/>
        </w:rPr>
        <w:t xml:space="preserve">orts to: </w:t>
      </w:r>
      <w:r>
        <w:tab/>
      </w:r>
      <w:r w:rsidR="00A35A1E" w:rsidRPr="453AC11E">
        <w:rPr>
          <w:b/>
          <w:bCs/>
        </w:rPr>
        <w:t xml:space="preserve">Group HSEQS Director </w:t>
      </w:r>
    </w:p>
    <w:p w14:paraId="1B1FE4B2" w14:textId="58C6B546"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0A04E3">
        <w:rPr>
          <w:rFonts w:cstheme="minorHAnsi"/>
          <w:b/>
          <w:bCs/>
        </w:rPr>
        <w:t>Associate Director</w:t>
      </w:r>
    </w:p>
    <w:p w14:paraId="46ADB15F" w14:textId="1DFDD069" w:rsidR="00480ABC" w:rsidRPr="00456346" w:rsidRDefault="00480ABC" w:rsidP="001F6E9F">
      <w:pPr>
        <w:rPr>
          <w:rFonts w:cstheme="minorHAnsi"/>
          <w:b/>
          <w:bCs/>
        </w:rPr>
      </w:pPr>
      <w:r w:rsidRPr="00456346">
        <w:rPr>
          <w:rFonts w:cstheme="minorHAnsi"/>
          <w:b/>
          <w:bCs/>
        </w:rPr>
        <w:t>Sector:</w:t>
      </w:r>
      <w:r w:rsidR="00412B9B">
        <w:rPr>
          <w:rFonts w:cstheme="minorHAnsi"/>
          <w:b/>
          <w:bCs/>
        </w:rPr>
        <w:t xml:space="preserve"> </w:t>
      </w:r>
      <w:r w:rsidR="00854CF7">
        <w:rPr>
          <w:rFonts w:cstheme="minorHAnsi"/>
          <w:b/>
          <w:bCs/>
        </w:rPr>
        <w:tab/>
      </w:r>
      <w:r w:rsidR="002B17AF">
        <w:rPr>
          <w:rFonts w:cstheme="minorHAnsi"/>
          <w:b/>
          <w:bCs/>
        </w:rPr>
        <w:tab/>
      </w:r>
      <w:r w:rsidR="0062437B">
        <w:rPr>
          <w:rFonts w:cstheme="minorHAnsi"/>
          <w:b/>
          <w:bCs/>
        </w:rPr>
        <w:t>Group Services</w:t>
      </w:r>
    </w:p>
    <w:p w14:paraId="1CBE40C4" w14:textId="5DD44C4F"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62437B">
        <w:rPr>
          <w:rFonts w:cstheme="minorHAnsi"/>
          <w:b/>
          <w:bCs/>
        </w:rPr>
        <w:t>Health, Safety, environment, Quality and Sustainability</w:t>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32BC9" w:rsidRDefault="00606537" w:rsidP="001F6E9F">
      <w:pPr>
        <w:rPr>
          <w:rFonts w:cstheme="minorHAnsi"/>
          <w:b/>
        </w:rPr>
      </w:pPr>
      <w:r w:rsidRPr="00456346">
        <w:rPr>
          <w:rFonts w:cstheme="minorHAnsi"/>
          <w:b/>
        </w:rPr>
        <w:t>Pu</w:t>
      </w:r>
      <w:r w:rsidRPr="00432BC9">
        <w:rPr>
          <w:rFonts w:cstheme="minorHAnsi"/>
          <w:b/>
        </w:rPr>
        <w:t>rpose / Scope of role</w:t>
      </w:r>
    </w:p>
    <w:p w14:paraId="4AF2D317" w14:textId="77777777" w:rsidR="00480ABC" w:rsidRPr="00432BC9" w:rsidRDefault="00480ABC" w:rsidP="002B17AF">
      <w:pPr>
        <w:jc w:val="both"/>
        <w:rPr>
          <w:rFonts w:cstheme="minorHAnsi"/>
          <w:highlight w:val="yellow"/>
        </w:rPr>
      </w:pPr>
    </w:p>
    <w:p w14:paraId="29A514C6" w14:textId="77777777" w:rsidR="009F1477" w:rsidRPr="009F1477" w:rsidRDefault="009F1477" w:rsidP="009F1477">
      <w:pPr>
        <w:jc w:val="both"/>
        <w:rPr>
          <w:rFonts w:cstheme="minorHAnsi"/>
        </w:rPr>
      </w:pPr>
      <w:r w:rsidRPr="009F1477">
        <w:rPr>
          <w:rFonts w:cstheme="minorHAnsi"/>
        </w:rPr>
        <w:t>APEM Group is leading global environment consultancy providing expert advice to clients in a wide range of industries including renewables, water, infrastructure, marine and ports, transport, construction and development.</w:t>
      </w:r>
    </w:p>
    <w:p w14:paraId="3D1AA667" w14:textId="77777777" w:rsidR="009F1477" w:rsidRPr="009F1477" w:rsidRDefault="009F1477" w:rsidP="009F1477">
      <w:pPr>
        <w:jc w:val="both"/>
        <w:rPr>
          <w:rFonts w:cstheme="minorHAnsi"/>
        </w:rPr>
      </w:pPr>
      <w:r w:rsidRPr="009F1477">
        <w:rPr>
          <w:rFonts w:cstheme="minorHAnsi"/>
        </w:rPr>
        <w:t> </w:t>
      </w:r>
    </w:p>
    <w:p w14:paraId="426E9948" w14:textId="77777777" w:rsidR="009F1477" w:rsidRPr="009F1477" w:rsidRDefault="009F1477" w:rsidP="009F1477">
      <w:pPr>
        <w:jc w:val="both"/>
        <w:rPr>
          <w:rFonts w:cstheme="minorHAnsi"/>
        </w:rPr>
      </w:pPr>
      <w:r w:rsidRPr="009F1477">
        <w:rPr>
          <w:rFonts w:cstheme="minorHAnsi"/>
        </w:rPr>
        <w:t xml:space="preserve">With deep scientific and technical expertise, supplemented with a heritage of innovative solutions such as our groundbreaking LiDAR marine wildlife surveys for the offshore wind industry, our team of scientists, technical experts and consultants provide a range of marine, freshwater </w:t>
      </w:r>
      <w:proofErr w:type="gramStart"/>
      <w:r w:rsidRPr="009F1477">
        <w:rPr>
          <w:rFonts w:cstheme="minorHAnsi"/>
        </w:rPr>
        <w:t>and,</w:t>
      </w:r>
      <w:proofErr w:type="gramEnd"/>
      <w:r w:rsidRPr="009F1477">
        <w:rPr>
          <w:rFonts w:cstheme="minorHAnsi"/>
        </w:rPr>
        <w:t xml:space="preserve"> terrestrial ecology consultancy services combined with market leading geospatial service, across the world.</w:t>
      </w:r>
    </w:p>
    <w:p w14:paraId="19608A14" w14:textId="77777777" w:rsidR="008F1825" w:rsidRDefault="008F1825" w:rsidP="002B17AF">
      <w:pPr>
        <w:jc w:val="both"/>
        <w:rPr>
          <w:rFonts w:cstheme="minorHAnsi"/>
        </w:rPr>
      </w:pPr>
    </w:p>
    <w:p w14:paraId="59171C2B" w14:textId="67133269" w:rsidR="006C15EF" w:rsidRPr="00432BC9" w:rsidRDefault="00BD096B" w:rsidP="002B17AF">
      <w:pPr>
        <w:jc w:val="both"/>
        <w:rPr>
          <w:rFonts w:cstheme="minorHAnsi"/>
        </w:rPr>
      </w:pPr>
      <w:r w:rsidRPr="00432BC9">
        <w:rPr>
          <w:rFonts w:cstheme="minorHAnsi"/>
        </w:rPr>
        <w:t>The HSEQ</w:t>
      </w:r>
      <w:r w:rsidR="00316720">
        <w:rPr>
          <w:rFonts w:cstheme="minorHAnsi"/>
        </w:rPr>
        <w:t>S</w:t>
      </w:r>
      <w:r w:rsidRPr="00432BC9">
        <w:rPr>
          <w:rFonts w:cstheme="minorHAnsi"/>
        </w:rPr>
        <w:t xml:space="preserve"> </w:t>
      </w:r>
      <w:r w:rsidR="00A35A1E">
        <w:rPr>
          <w:rFonts w:cstheme="minorHAnsi"/>
        </w:rPr>
        <w:t xml:space="preserve">Team </w:t>
      </w:r>
      <w:r w:rsidR="001B0B2D" w:rsidRPr="00432BC9">
        <w:rPr>
          <w:rFonts w:cstheme="minorHAnsi"/>
        </w:rPr>
        <w:t xml:space="preserve">provides a central support function to all APEM Group </w:t>
      </w:r>
      <w:r w:rsidR="00A35A1E">
        <w:rPr>
          <w:rFonts w:cstheme="minorHAnsi"/>
        </w:rPr>
        <w:t xml:space="preserve">(UK&amp;I) </w:t>
      </w:r>
      <w:r w:rsidR="001B0B2D" w:rsidRPr="00432BC9">
        <w:rPr>
          <w:rFonts w:cstheme="minorHAnsi"/>
        </w:rPr>
        <w:t>business areas</w:t>
      </w:r>
      <w:r w:rsidR="00DC19B1" w:rsidRPr="00432BC9">
        <w:rPr>
          <w:rFonts w:cstheme="minorHAnsi"/>
        </w:rPr>
        <w:t xml:space="preserve"> as well as managing the business</w:t>
      </w:r>
      <w:r w:rsidR="00FA31C8" w:rsidRPr="00432BC9">
        <w:rPr>
          <w:rFonts w:cstheme="minorHAnsi"/>
        </w:rPr>
        <w:t xml:space="preserve"> HSEQ</w:t>
      </w:r>
      <w:r w:rsidR="00316720">
        <w:rPr>
          <w:rFonts w:cstheme="minorHAnsi"/>
        </w:rPr>
        <w:t>S</w:t>
      </w:r>
      <w:r w:rsidR="00FA31C8" w:rsidRPr="00432BC9">
        <w:rPr>
          <w:rFonts w:cstheme="minorHAnsi"/>
        </w:rPr>
        <w:t xml:space="preserve"> </w:t>
      </w:r>
      <w:r w:rsidR="00DC19B1" w:rsidRPr="00432BC9">
        <w:rPr>
          <w:rFonts w:cstheme="minorHAnsi"/>
        </w:rPr>
        <w:t>management systems</w:t>
      </w:r>
      <w:r w:rsidR="00FA31C8" w:rsidRPr="00432BC9">
        <w:rPr>
          <w:rFonts w:cstheme="minorHAnsi"/>
        </w:rPr>
        <w:t xml:space="preserve">. The core function of the department is </w:t>
      </w:r>
      <w:r w:rsidR="00432BC9" w:rsidRPr="00432BC9">
        <w:rPr>
          <w:rFonts w:cstheme="minorHAnsi"/>
        </w:rPr>
        <w:t>to support</w:t>
      </w:r>
      <w:r w:rsidR="00EA02EA" w:rsidRPr="00432BC9">
        <w:rPr>
          <w:rFonts w:cstheme="minorHAnsi"/>
        </w:rPr>
        <w:t xml:space="preserve"> t</w:t>
      </w:r>
      <w:r w:rsidR="003B4C45" w:rsidRPr="00432BC9">
        <w:rPr>
          <w:rFonts w:cstheme="minorHAnsi"/>
        </w:rPr>
        <w:t xml:space="preserve">he safety of our people, </w:t>
      </w:r>
      <w:r w:rsidR="001C53C9" w:rsidRPr="00432BC9">
        <w:rPr>
          <w:rFonts w:cstheme="minorHAnsi"/>
        </w:rPr>
        <w:t xml:space="preserve">promote the protection of the environment and </w:t>
      </w:r>
      <w:r w:rsidR="008F4E39" w:rsidRPr="00432BC9">
        <w:rPr>
          <w:rFonts w:cstheme="minorHAnsi"/>
        </w:rPr>
        <w:t>implement systems that drive quality</w:t>
      </w:r>
      <w:r w:rsidR="006C15EF" w:rsidRPr="00432BC9">
        <w:rPr>
          <w:rFonts w:cstheme="minorHAnsi"/>
        </w:rPr>
        <w:t>.</w:t>
      </w:r>
    </w:p>
    <w:p w14:paraId="3444C4DA" w14:textId="77777777" w:rsidR="006C15EF" w:rsidRPr="00432BC9" w:rsidRDefault="006C15EF" w:rsidP="002B17AF">
      <w:pPr>
        <w:jc w:val="both"/>
        <w:rPr>
          <w:rFonts w:cstheme="minorHAnsi"/>
        </w:rPr>
      </w:pPr>
    </w:p>
    <w:p w14:paraId="6EC1B8C4" w14:textId="0FB51F07" w:rsidR="00E069EF" w:rsidRDefault="006C15EF" w:rsidP="002B17AF">
      <w:pPr>
        <w:jc w:val="both"/>
        <w:rPr>
          <w:rFonts w:cstheme="minorHAnsi"/>
        </w:rPr>
      </w:pPr>
      <w:r w:rsidRPr="00432BC9">
        <w:rPr>
          <w:rFonts w:cstheme="minorHAnsi"/>
        </w:rPr>
        <w:t xml:space="preserve">The </w:t>
      </w:r>
      <w:r w:rsidR="000A04E3">
        <w:rPr>
          <w:rFonts w:cstheme="minorHAnsi"/>
        </w:rPr>
        <w:t xml:space="preserve">Head of </w:t>
      </w:r>
      <w:r w:rsidR="00694B57">
        <w:rPr>
          <w:rFonts w:cstheme="minorHAnsi"/>
        </w:rPr>
        <w:t>H</w:t>
      </w:r>
      <w:r w:rsidR="00A35A1E">
        <w:rPr>
          <w:rFonts w:cstheme="minorHAnsi"/>
        </w:rPr>
        <w:t>SEQ</w:t>
      </w:r>
      <w:r w:rsidR="0062437B">
        <w:rPr>
          <w:rFonts w:cstheme="minorHAnsi"/>
        </w:rPr>
        <w:t>S</w:t>
      </w:r>
      <w:r w:rsidR="000A04E3">
        <w:rPr>
          <w:rFonts w:cstheme="minorHAnsi"/>
        </w:rPr>
        <w:t xml:space="preserve"> – UK&amp;I</w:t>
      </w:r>
      <w:r w:rsidR="00694B57">
        <w:rPr>
          <w:rFonts w:cstheme="minorHAnsi"/>
        </w:rPr>
        <w:t xml:space="preserve"> is</w:t>
      </w:r>
      <w:r w:rsidR="00115A44">
        <w:rPr>
          <w:rFonts w:cstheme="minorHAnsi"/>
        </w:rPr>
        <w:t xml:space="preserve"> a</w:t>
      </w:r>
      <w:r w:rsidR="00E2284D">
        <w:rPr>
          <w:rFonts w:cstheme="minorHAnsi"/>
        </w:rPr>
        <w:t xml:space="preserve">n influential </w:t>
      </w:r>
      <w:r w:rsidR="00F13EE1">
        <w:rPr>
          <w:rFonts w:cstheme="minorHAnsi"/>
        </w:rPr>
        <w:t xml:space="preserve">leadership </w:t>
      </w:r>
      <w:r w:rsidR="00115A44">
        <w:rPr>
          <w:rFonts w:cstheme="minorHAnsi"/>
        </w:rPr>
        <w:t xml:space="preserve">role </w:t>
      </w:r>
      <w:r w:rsidR="001B4430">
        <w:rPr>
          <w:rFonts w:cstheme="minorHAnsi"/>
        </w:rPr>
        <w:t xml:space="preserve">that will </w:t>
      </w:r>
      <w:r w:rsidR="00063055">
        <w:rPr>
          <w:rFonts w:cstheme="minorHAnsi"/>
        </w:rPr>
        <w:t>guid</w:t>
      </w:r>
      <w:r w:rsidR="003C0802">
        <w:rPr>
          <w:rFonts w:cstheme="minorHAnsi"/>
        </w:rPr>
        <w:t>e</w:t>
      </w:r>
      <w:r w:rsidR="00063055">
        <w:rPr>
          <w:rFonts w:cstheme="minorHAnsi"/>
        </w:rPr>
        <w:t xml:space="preserve"> the </w:t>
      </w:r>
      <w:r w:rsidR="000B7960">
        <w:rPr>
          <w:rFonts w:cstheme="minorHAnsi"/>
        </w:rPr>
        <w:t xml:space="preserve">UK&amp;I business areas </w:t>
      </w:r>
      <w:r w:rsidR="00063055">
        <w:rPr>
          <w:rFonts w:cstheme="minorHAnsi"/>
        </w:rPr>
        <w:t>on</w:t>
      </w:r>
      <w:r w:rsidR="00D97B75">
        <w:rPr>
          <w:rFonts w:cstheme="minorHAnsi"/>
        </w:rPr>
        <w:t xml:space="preserve"> the</w:t>
      </w:r>
      <w:r w:rsidR="00063055">
        <w:rPr>
          <w:rFonts w:cstheme="minorHAnsi"/>
        </w:rPr>
        <w:t xml:space="preserve"> development and implementation of </w:t>
      </w:r>
      <w:r w:rsidR="00A35A1E">
        <w:rPr>
          <w:rFonts w:cstheme="minorHAnsi"/>
        </w:rPr>
        <w:t>HSEQ</w:t>
      </w:r>
      <w:r w:rsidR="0062437B">
        <w:rPr>
          <w:rFonts w:cstheme="minorHAnsi"/>
        </w:rPr>
        <w:t>S</w:t>
      </w:r>
      <w:r w:rsidR="00063055">
        <w:rPr>
          <w:rFonts w:cstheme="minorHAnsi"/>
        </w:rPr>
        <w:t xml:space="preserve"> standards</w:t>
      </w:r>
      <w:r w:rsidR="00AB1A53">
        <w:rPr>
          <w:rFonts w:cstheme="minorHAnsi"/>
        </w:rPr>
        <w:t xml:space="preserve">, that </w:t>
      </w:r>
      <w:r w:rsidR="00700003">
        <w:rPr>
          <w:rFonts w:cstheme="minorHAnsi"/>
        </w:rPr>
        <w:t xml:space="preserve">are </w:t>
      </w:r>
      <w:r w:rsidR="00074B04">
        <w:rPr>
          <w:rFonts w:cstheme="minorHAnsi"/>
        </w:rPr>
        <w:t xml:space="preserve">protective of our people and wider stakeholders as well as </w:t>
      </w:r>
      <w:r w:rsidR="00273A2D">
        <w:rPr>
          <w:rFonts w:cstheme="minorHAnsi"/>
        </w:rPr>
        <w:t>providing a framework that supports safe</w:t>
      </w:r>
      <w:r w:rsidR="00A35A1E">
        <w:rPr>
          <w:rFonts w:cstheme="minorHAnsi"/>
        </w:rPr>
        <w:t>, sustainable</w:t>
      </w:r>
      <w:r w:rsidR="00273A2D">
        <w:rPr>
          <w:rFonts w:cstheme="minorHAnsi"/>
        </w:rPr>
        <w:t xml:space="preserve"> and </w:t>
      </w:r>
      <w:r w:rsidR="004B4FEB">
        <w:rPr>
          <w:rFonts w:cstheme="minorHAnsi"/>
        </w:rPr>
        <w:t>compliant</w:t>
      </w:r>
      <w:r w:rsidR="00273A2D">
        <w:rPr>
          <w:rFonts w:cstheme="minorHAnsi"/>
        </w:rPr>
        <w:t xml:space="preserve"> business growth</w:t>
      </w:r>
      <w:r w:rsidR="004B4FEB">
        <w:rPr>
          <w:rFonts w:cstheme="minorHAnsi"/>
        </w:rPr>
        <w:t>.</w:t>
      </w:r>
      <w:r w:rsidR="00AB1A53">
        <w:rPr>
          <w:rFonts w:cstheme="minorHAnsi"/>
        </w:rPr>
        <w:t xml:space="preserve"> </w:t>
      </w:r>
      <w:r w:rsidR="00783B6C">
        <w:rPr>
          <w:rFonts w:cstheme="minorHAnsi"/>
        </w:rPr>
        <w:t xml:space="preserve">The </w:t>
      </w:r>
      <w:r w:rsidR="00E104EF">
        <w:rPr>
          <w:rFonts w:cstheme="minorHAnsi"/>
        </w:rPr>
        <w:t>role</w:t>
      </w:r>
      <w:r w:rsidR="00783B6C">
        <w:rPr>
          <w:rFonts w:cstheme="minorHAnsi"/>
        </w:rPr>
        <w:t xml:space="preserve"> will be </w:t>
      </w:r>
      <w:r w:rsidR="00E104EF">
        <w:rPr>
          <w:rFonts w:cstheme="minorHAnsi"/>
        </w:rPr>
        <w:t>responsible</w:t>
      </w:r>
      <w:r w:rsidR="00783B6C">
        <w:rPr>
          <w:rFonts w:cstheme="minorHAnsi"/>
        </w:rPr>
        <w:t xml:space="preserve"> </w:t>
      </w:r>
      <w:r w:rsidR="0094239F">
        <w:rPr>
          <w:rFonts w:cstheme="minorHAnsi"/>
        </w:rPr>
        <w:t xml:space="preserve">for </w:t>
      </w:r>
      <w:r w:rsidR="00FA6274">
        <w:rPr>
          <w:rFonts w:cstheme="minorHAnsi"/>
        </w:rPr>
        <w:t>engaging</w:t>
      </w:r>
      <w:r w:rsidR="0094239F">
        <w:rPr>
          <w:rFonts w:cstheme="minorHAnsi"/>
        </w:rPr>
        <w:t xml:space="preserve"> with our Consultancy</w:t>
      </w:r>
      <w:r w:rsidR="00FA6274">
        <w:rPr>
          <w:rFonts w:cstheme="minorHAnsi"/>
        </w:rPr>
        <w:t xml:space="preserve"> teams </w:t>
      </w:r>
      <w:r w:rsidR="007105D4">
        <w:rPr>
          <w:rFonts w:cstheme="minorHAnsi"/>
        </w:rPr>
        <w:t xml:space="preserve">and working collaboratively with other key Group Service teams to foster a culture that is both supportive </w:t>
      </w:r>
      <w:r w:rsidR="00387C55">
        <w:rPr>
          <w:rFonts w:cstheme="minorHAnsi"/>
        </w:rPr>
        <w:t xml:space="preserve">and driven by </w:t>
      </w:r>
      <w:r w:rsidR="000D53EC">
        <w:rPr>
          <w:rFonts w:cstheme="minorHAnsi"/>
        </w:rPr>
        <w:t xml:space="preserve">learning from the way we work to ensure </w:t>
      </w:r>
      <w:r w:rsidR="00E069EF">
        <w:rPr>
          <w:rFonts w:cstheme="minorHAnsi"/>
        </w:rPr>
        <w:t>a cycle of continuous H</w:t>
      </w:r>
      <w:r w:rsidR="00A35A1E">
        <w:rPr>
          <w:rFonts w:cstheme="minorHAnsi"/>
        </w:rPr>
        <w:t>SEQ</w:t>
      </w:r>
      <w:r w:rsidR="0062437B">
        <w:rPr>
          <w:rFonts w:cstheme="minorHAnsi"/>
        </w:rPr>
        <w:t>S</w:t>
      </w:r>
      <w:r w:rsidR="00A35A1E">
        <w:rPr>
          <w:rFonts w:cstheme="minorHAnsi"/>
        </w:rPr>
        <w:t xml:space="preserve"> </w:t>
      </w:r>
      <w:r w:rsidR="00E069EF">
        <w:rPr>
          <w:rFonts w:cstheme="minorHAnsi"/>
        </w:rPr>
        <w:t>improvement.</w:t>
      </w:r>
    </w:p>
    <w:p w14:paraId="0489D99B" w14:textId="77777777" w:rsidR="00E069EF" w:rsidRDefault="00E069EF" w:rsidP="002B17AF">
      <w:pPr>
        <w:jc w:val="both"/>
        <w:rPr>
          <w:rFonts w:cstheme="minorHAnsi"/>
        </w:rPr>
      </w:pPr>
    </w:p>
    <w:p w14:paraId="1E1D19BB" w14:textId="77777777" w:rsidR="004C0695" w:rsidRDefault="004C0695" w:rsidP="002B17AF">
      <w:pPr>
        <w:jc w:val="both"/>
        <w:rPr>
          <w:rFonts w:cstheme="minorHAnsi"/>
        </w:rPr>
      </w:pPr>
    </w:p>
    <w:p w14:paraId="15DC9DCB" w14:textId="4919520F" w:rsidR="00BC7A08" w:rsidRPr="00432BC9" w:rsidRDefault="00BC7A08" w:rsidP="001F6E9F">
      <w:pPr>
        <w:rPr>
          <w:rFonts w:cstheme="minorHAnsi"/>
          <w:b/>
          <w:bCs/>
        </w:rPr>
      </w:pPr>
      <w:r w:rsidRPr="00432BC9">
        <w:rPr>
          <w:rFonts w:cstheme="minorHAnsi"/>
          <w:b/>
          <w:bCs/>
        </w:rPr>
        <w:t>What success looks like in this role</w:t>
      </w:r>
    </w:p>
    <w:p w14:paraId="11AA1425" w14:textId="44D37FD8" w:rsidR="00BC7A08" w:rsidRPr="00432BC9" w:rsidRDefault="00BC7A08" w:rsidP="001F6E9F">
      <w:pPr>
        <w:rPr>
          <w:rFonts w:cstheme="minorHAnsi"/>
        </w:rPr>
      </w:pPr>
    </w:p>
    <w:p w14:paraId="6BA8F71A" w14:textId="7184BD28" w:rsidR="00042B39" w:rsidRDefault="00042B39" w:rsidP="00042B39">
      <w:pPr>
        <w:jc w:val="both"/>
        <w:rPr>
          <w:rFonts w:cstheme="minorHAnsi"/>
        </w:rPr>
      </w:pPr>
      <w:r w:rsidRPr="00042B39">
        <w:rPr>
          <w:rFonts w:cstheme="minorHAnsi"/>
        </w:rPr>
        <w:t xml:space="preserve">This is a high-impact opportunity for a dynamic </w:t>
      </w:r>
      <w:r w:rsidR="00A35A1E">
        <w:rPr>
          <w:rFonts w:cstheme="minorHAnsi"/>
        </w:rPr>
        <w:t>HSEQ</w:t>
      </w:r>
      <w:r w:rsidR="0062437B">
        <w:rPr>
          <w:rFonts w:cstheme="minorHAnsi"/>
        </w:rPr>
        <w:t>S</w:t>
      </w:r>
      <w:r w:rsidRPr="00042B39">
        <w:rPr>
          <w:rFonts w:cstheme="minorHAnsi"/>
        </w:rPr>
        <w:t xml:space="preserve"> leader </w:t>
      </w:r>
      <w:r w:rsidR="002C79A4">
        <w:rPr>
          <w:rFonts w:cstheme="minorHAnsi"/>
        </w:rPr>
        <w:t>within a</w:t>
      </w:r>
      <w:r w:rsidRPr="00042B39">
        <w:rPr>
          <w:rFonts w:cstheme="minorHAnsi"/>
        </w:rPr>
        <w:t xml:space="preserve"> rapidly growing organisation. As the competent H&amp;S person for the UK</w:t>
      </w:r>
      <w:r w:rsidR="00A35A1E">
        <w:rPr>
          <w:rFonts w:cstheme="minorHAnsi"/>
        </w:rPr>
        <w:t>&amp;I</w:t>
      </w:r>
      <w:r w:rsidRPr="00042B39">
        <w:rPr>
          <w:rFonts w:cstheme="minorHAnsi"/>
        </w:rPr>
        <w:t>, you will work closely with business unit leadership teams across our Marine, Water Environment and Land Services, Environmental Data Services, and Group Service functions, including international operations. You</w:t>
      </w:r>
      <w:r w:rsidR="002C79A4">
        <w:rPr>
          <w:rFonts w:cstheme="minorHAnsi"/>
        </w:rPr>
        <w:t xml:space="preserve"> will </w:t>
      </w:r>
      <w:r w:rsidRPr="00042B39">
        <w:rPr>
          <w:rFonts w:cstheme="minorHAnsi"/>
        </w:rPr>
        <w:t>have the chance to deeply understand the unique H</w:t>
      </w:r>
      <w:r w:rsidR="00A35A1E">
        <w:rPr>
          <w:rFonts w:cstheme="minorHAnsi"/>
        </w:rPr>
        <w:t>SEQ</w:t>
      </w:r>
      <w:r w:rsidR="0062437B">
        <w:rPr>
          <w:rFonts w:cstheme="minorHAnsi"/>
        </w:rPr>
        <w:t>S</w:t>
      </w:r>
      <w:r w:rsidRPr="00042B39">
        <w:rPr>
          <w:rFonts w:cstheme="minorHAnsi"/>
        </w:rPr>
        <w:t xml:space="preserve"> profiles of each area and drive meaningful change.</w:t>
      </w:r>
    </w:p>
    <w:p w14:paraId="2AB9FD0B" w14:textId="77777777" w:rsidR="002C79A4" w:rsidRPr="00042B39" w:rsidRDefault="002C79A4" w:rsidP="00042B39">
      <w:pPr>
        <w:jc w:val="both"/>
        <w:rPr>
          <w:rFonts w:cstheme="minorHAnsi"/>
        </w:rPr>
      </w:pPr>
    </w:p>
    <w:p w14:paraId="79239437" w14:textId="0C59996D" w:rsidR="00AE4B01" w:rsidRPr="00AE4B01" w:rsidRDefault="00042B39" w:rsidP="00AE4B01">
      <w:pPr>
        <w:jc w:val="both"/>
      </w:pPr>
      <w:r w:rsidRPr="6C9B7233">
        <w:t xml:space="preserve">Through inspirational leadership of </w:t>
      </w:r>
      <w:r w:rsidR="002C79A4" w:rsidRPr="6C9B7233">
        <w:t>a</w:t>
      </w:r>
      <w:r w:rsidR="00A35A1E" w:rsidRPr="6C9B7233">
        <w:t>n HSEQ</w:t>
      </w:r>
      <w:r w:rsidR="0062437B">
        <w:t>S</w:t>
      </w:r>
      <w:r w:rsidRPr="6C9B7233">
        <w:t xml:space="preserve"> team, you will foster a collaborative, consultative, and proactive culture—ensuring our people are empowered to deliver safely and sustainably, with their health and wellbeing at the forefront. This role offers significant scope to influence strategic direction, drive value, and contribute to the success of a purpose-driven organisation.</w:t>
      </w:r>
      <w:r w:rsidR="00AE4B01" w:rsidRPr="00AE4B01">
        <w:rPr>
          <w:rFonts w:ascii="Segoe UI" w:eastAsia="Times New Roman" w:hAnsi="Segoe UI" w:cs="Segoe UI"/>
          <w:sz w:val="18"/>
          <w:szCs w:val="18"/>
          <w:lang w:eastAsia="en-GB"/>
        </w:rPr>
        <w:t xml:space="preserve"> </w:t>
      </w:r>
      <w:r w:rsidR="00AE4B01" w:rsidRPr="00AE4B01">
        <w:t>You will be accountable for UK&amp;I HSEQ</w:t>
      </w:r>
      <w:r w:rsidR="0062437B">
        <w:t>S</w:t>
      </w:r>
      <w:r w:rsidR="00AE4B01" w:rsidRPr="00AE4B01">
        <w:t xml:space="preserve"> performance metrics, including leading indicators, audit outcomes, and continuous improvement targets, ensuring transparent and consistent governance reporting</w:t>
      </w:r>
      <w:r w:rsidR="00236695">
        <w:t>.</w:t>
      </w:r>
    </w:p>
    <w:p w14:paraId="16CB597E" w14:textId="64F9E868" w:rsidR="000E4EDD" w:rsidRDefault="000E4EDD" w:rsidP="6C9B7233">
      <w:pPr>
        <w:jc w:val="both"/>
      </w:pPr>
    </w:p>
    <w:p w14:paraId="1F76ACCE" w14:textId="77777777" w:rsidR="00236695" w:rsidRDefault="00236695" w:rsidP="6C9B7233">
      <w:pPr>
        <w:jc w:val="both"/>
      </w:pPr>
    </w:p>
    <w:p w14:paraId="174BDE88" w14:textId="77777777" w:rsidR="00236695" w:rsidRDefault="00236695" w:rsidP="6C9B7233">
      <w:pPr>
        <w:jc w:val="both"/>
      </w:pPr>
    </w:p>
    <w:p w14:paraId="7A456039" w14:textId="77777777" w:rsidR="00700003" w:rsidRPr="00456346" w:rsidRDefault="00700003" w:rsidP="002B17AF">
      <w:pPr>
        <w:jc w:val="both"/>
        <w:rPr>
          <w:rFonts w:cstheme="minorHAnsi"/>
        </w:rPr>
      </w:pPr>
    </w:p>
    <w:p w14:paraId="40A56164" w14:textId="77777777" w:rsidR="00042B39" w:rsidRPr="00042B39" w:rsidRDefault="00042B39" w:rsidP="00042B39">
      <w:pPr>
        <w:jc w:val="both"/>
        <w:rPr>
          <w:rFonts w:cstheme="minorHAnsi"/>
          <w:b/>
        </w:rPr>
      </w:pPr>
      <w:r w:rsidRPr="00042B39">
        <w:rPr>
          <w:rFonts w:cstheme="minorHAnsi"/>
          <w:b/>
        </w:rPr>
        <w:t>Strategic Leadership</w:t>
      </w:r>
    </w:p>
    <w:p w14:paraId="23961019" w14:textId="590DCC1A" w:rsidR="00042B39" w:rsidRPr="00042B39" w:rsidRDefault="00042B39" w:rsidP="00042B39">
      <w:pPr>
        <w:pStyle w:val="ListParagraph"/>
        <w:numPr>
          <w:ilvl w:val="0"/>
          <w:numId w:val="14"/>
        </w:numPr>
        <w:jc w:val="both"/>
        <w:rPr>
          <w:rFonts w:cstheme="minorHAnsi"/>
          <w:bCs/>
        </w:rPr>
      </w:pPr>
      <w:r w:rsidRPr="00042B39">
        <w:rPr>
          <w:rFonts w:cstheme="minorHAnsi"/>
          <w:bCs/>
        </w:rPr>
        <w:t>Advance the existing H</w:t>
      </w:r>
      <w:r w:rsidR="00A35A1E">
        <w:rPr>
          <w:rFonts w:cstheme="minorHAnsi"/>
          <w:bCs/>
        </w:rPr>
        <w:t>SEQ</w:t>
      </w:r>
      <w:r w:rsidR="0062437B">
        <w:rPr>
          <w:rFonts w:cstheme="minorHAnsi"/>
          <w:bCs/>
        </w:rPr>
        <w:t>S</w:t>
      </w:r>
      <w:r w:rsidR="00A35A1E">
        <w:rPr>
          <w:rFonts w:cstheme="minorHAnsi"/>
          <w:bCs/>
        </w:rPr>
        <w:t xml:space="preserve"> </w:t>
      </w:r>
      <w:r w:rsidR="00137307">
        <w:rPr>
          <w:rFonts w:cstheme="minorHAnsi"/>
          <w:bCs/>
        </w:rPr>
        <w:t xml:space="preserve">management system </w:t>
      </w:r>
      <w:r w:rsidRPr="00042B39">
        <w:rPr>
          <w:rFonts w:cstheme="minorHAnsi"/>
          <w:bCs/>
        </w:rPr>
        <w:t>to support current operations and future growth, including the integration of newly acquired entities.</w:t>
      </w:r>
    </w:p>
    <w:p w14:paraId="363D63E7" w14:textId="3F006E46" w:rsidR="00BA582E" w:rsidRPr="00BA582E" w:rsidRDefault="00BA582E" w:rsidP="00BA582E">
      <w:pPr>
        <w:pStyle w:val="ListParagraph"/>
        <w:numPr>
          <w:ilvl w:val="0"/>
          <w:numId w:val="14"/>
        </w:numPr>
        <w:spacing w:line="300" w:lineRule="atLeast"/>
        <w:rPr>
          <w:rFonts w:ascii="Segoe UI" w:eastAsia="Times New Roman" w:hAnsi="Segoe UI" w:cs="Segoe UI"/>
          <w:sz w:val="21"/>
          <w:szCs w:val="21"/>
          <w:lang w:eastAsia="en-GB"/>
        </w:rPr>
      </w:pPr>
      <w:r w:rsidRPr="00BA582E">
        <w:rPr>
          <w:rFonts w:ascii="Segoe UI" w:eastAsia="Times New Roman" w:hAnsi="Segoe UI" w:cs="Segoe UI"/>
          <w:sz w:val="21"/>
          <w:szCs w:val="21"/>
          <w:lang w:eastAsia="en-GB"/>
        </w:rPr>
        <w:t>Deliver on Global Group HSEQS priorities</w:t>
      </w:r>
      <w:r>
        <w:rPr>
          <w:rFonts w:ascii="Segoe UI" w:eastAsia="Times New Roman" w:hAnsi="Segoe UI" w:cs="Segoe UI"/>
          <w:sz w:val="21"/>
          <w:szCs w:val="21"/>
          <w:lang w:eastAsia="en-GB"/>
        </w:rPr>
        <w:t>, directed by the Group HSEQ</w:t>
      </w:r>
      <w:r w:rsidR="0062437B">
        <w:rPr>
          <w:rFonts w:ascii="Segoe UI" w:eastAsia="Times New Roman" w:hAnsi="Segoe UI" w:cs="Segoe UI"/>
          <w:sz w:val="21"/>
          <w:szCs w:val="21"/>
          <w:lang w:eastAsia="en-GB"/>
        </w:rPr>
        <w:t>S</w:t>
      </w:r>
      <w:r>
        <w:rPr>
          <w:rFonts w:ascii="Segoe UI" w:eastAsia="Times New Roman" w:hAnsi="Segoe UI" w:cs="Segoe UI"/>
          <w:sz w:val="21"/>
          <w:szCs w:val="21"/>
          <w:lang w:eastAsia="en-GB"/>
        </w:rPr>
        <w:t xml:space="preserve"> Director,</w:t>
      </w:r>
      <w:r w:rsidRPr="00BA582E">
        <w:rPr>
          <w:rFonts w:ascii="Segoe UI" w:eastAsia="Times New Roman" w:hAnsi="Segoe UI" w:cs="Segoe UI"/>
          <w:sz w:val="21"/>
          <w:szCs w:val="21"/>
          <w:lang w:eastAsia="en-GB"/>
        </w:rPr>
        <w:t xml:space="preserve"> through the development and implementation of policies and standards, the establishment of KPI and reporting requirements, and the execution of other identified HSEQS initiatives</w:t>
      </w:r>
    </w:p>
    <w:p w14:paraId="4EF44F98" w14:textId="5D0662EB" w:rsidR="00042B39" w:rsidRPr="00042B39" w:rsidRDefault="00042B39" w:rsidP="00042B39">
      <w:pPr>
        <w:pStyle w:val="ListParagraph"/>
        <w:numPr>
          <w:ilvl w:val="0"/>
          <w:numId w:val="14"/>
        </w:numPr>
        <w:jc w:val="both"/>
        <w:rPr>
          <w:rFonts w:cstheme="minorHAnsi"/>
          <w:bCs/>
        </w:rPr>
      </w:pPr>
      <w:r w:rsidRPr="00042B39">
        <w:rPr>
          <w:rFonts w:cstheme="minorHAnsi"/>
          <w:bCs/>
        </w:rPr>
        <w:t>Collaborate with senior leaders and H</w:t>
      </w:r>
      <w:r w:rsidR="00A35A1E">
        <w:rPr>
          <w:rFonts w:cstheme="minorHAnsi"/>
          <w:bCs/>
        </w:rPr>
        <w:t>SEQ</w:t>
      </w:r>
      <w:r w:rsidR="0062437B">
        <w:rPr>
          <w:rFonts w:cstheme="minorHAnsi"/>
          <w:bCs/>
        </w:rPr>
        <w:t>S</w:t>
      </w:r>
      <w:r w:rsidRPr="00042B39">
        <w:rPr>
          <w:rFonts w:cstheme="minorHAnsi"/>
          <w:bCs/>
        </w:rPr>
        <w:t xml:space="preserve"> counterparts across the APEM Group to develop and implement global standards.</w:t>
      </w:r>
    </w:p>
    <w:p w14:paraId="0D9E631F" w14:textId="0187B56E" w:rsidR="00042B39" w:rsidRPr="00042B39" w:rsidRDefault="00042B39" w:rsidP="00042B39">
      <w:pPr>
        <w:pStyle w:val="ListParagraph"/>
        <w:numPr>
          <w:ilvl w:val="0"/>
          <w:numId w:val="14"/>
        </w:numPr>
        <w:jc w:val="both"/>
        <w:rPr>
          <w:rFonts w:cstheme="minorHAnsi"/>
          <w:bCs/>
        </w:rPr>
      </w:pPr>
      <w:r w:rsidRPr="00042B39">
        <w:rPr>
          <w:rFonts w:cstheme="minorHAnsi"/>
          <w:bCs/>
        </w:rPr>
        <w:t>Act as the principal competent H&amp;S advisor to the</w:t>
      </w:r>
      <w:r w:rsidR="00BA582E">
        <w:rPr>
          <w:rFonts w:cstheme="minorHAnsi"/>
          <w:bCs/>
        </w:rPr>
        <w:t xml:space="preserve"> UK&amp;I </w:t>
      </w:r>
      <w:r w:rsidRPr="00042B39">
        <w:rPr>
          <w:rFonts w:cstheme="minorHAnsi"/>
          <w:bCs/>
        </w:rPr>
        <w:t>business on H&amp;S risks, performance, and emerging trends.</w:t>
      </w:r>
    </w:p>
    <w:p w14:paraId="104D5B21" w14:textId="4B8233B4" w:rsidR="00042B39" w:rsidRDefault="00042B39" w:rsidP="00042B39">
      <w:pPr>
        <w:pStyle w:val="ListParagraph"/>
        <w:numPr>
          <w:ilvl w:val="0"/>
          <w:numId w:val="14"/>
        </w:numPr>
        <w:jc w:val="both"/>
        <w:rPr>
          <w:rFonts w:cstheme="minorHAnsi"/>
          <w:bCs/>
        </w:rPr>
      </w:pPr>
      <w:r w:rsidRPr="00042B39">
        <w:rPr>
          <w:rFonts w:cstheme="minorHAnsi"/>
          <w:bCs/>
        </w:rPr>
        <w:t>Directly and through leadership of the HS</w:t>
      </w:r>
      <w:r w:rsidR="00BA582E">
        <w:rPr>
          <w:rFonts w:cstheme="minorHAnsi"/>
          <w:bCs/>
        </w:rPr>
        <w:t>EQ</w:t>
      </w:r>
      <w:r w:rsidR="0062437B">
        <w:rPr>
          <w:rFonts w:cstheme="minorHAnsi"/>
          <w:bCs/>
        </w:rPr>
        <w:t>S</w:t>
      </w:r>
      <w:r w:rsidRPr="00042B39">
        <w:rPr>
          <w:rFonts w:cstheme="minorHAnsi"/>
          <w:bCs/>
        </w:rPr>
        <w:t xml:space="preserve"> function, provide a competent and professional H&amp;S service to the UK&amp; I business that meets compliance and governance requirements.</w:t>
      </w:r>
    </w:p>
    <w:p w14:paraId="25178E0D" w14:textId="77777777" w:rsidR="00042B39" w:rsidRPr="00042B39" w:rsidRDefault="00042B39" w:rsidP="00042B39">
      <w:pPr>
        <w:pStyle w:val="ListParagraph"/>
        <w:jc w:val="both"/>
        <w:rPr>
          <w:rFonts w:cstheme="minorHAnsi"/>
          <w:bCs/>
        </w:rPr>
      </w:pPr>
    </w:p>
    <w:p w14:paraId="02ADC3AE" w14:textId="77777777" w:rsidR="00042B39" w:rsidRPr="00042B39" w:rsidRDefault="00042B39" w:rsidP="00042B39">
      <w:pPr>
        <w:jc w:val="both"/>
        <w:rPr>
          <w:rFonts w:cstheme="minorHAnsi"/>
          <w:b/>
        </w:rPr>
      </w:pPr>
      <w:r w:rsidRPr="00042B39">
        <w:rPr>
          <w:rFonts w:cstheme="minorHAnsi"/>
          <w:b/>
        </w:rPr>
        <w:t>Governance &amp; Compliance</w:t>
      </w:r>
    </w:p>
    <w:p w14:paraId="7FE4D606" w14:textId="645FA1AB" w:rsidR="00BA582E" w:rsidRDefault="00042B39" w:rsidP="00042B39">
      <w:pPr>
        <w:pStyle w:val="ListParagraph"/>
        <w:numPr>
          <w:ilvl w:val="0"/>
          <w:numId w:val="15"/>
        </w:numPr>
        <w:jc w:val="both"/>
        <w:rPr>
          <w:rFonts w:cstheme="minorHAnsi"/>
          <w:bCs/>
        </w:rPr>
      </w:pPr>
      <w:r w:rsidRPr="00042B39">
        <w:rPr>
          <w:rFonts w:cstheme="minorHAnsi"/>
          <w:bCs/>
        </w:rPr>
        <w:t>Develop and maintain the H</w:t>
      </w:r>
      <w:r w:rsidR="00BA582E">
        <w:rPr>
          <w:rFonts w:cstheme="minorHAnsi"/>
          <w:bCs/>
        </w:rPr>
        <w:t>SEQ</w:t>
      </w:r>
      <w:r w:rsidR="0062437B">
        <w:rPr>
          <w:rFonts w:cstheme="minorHAnsi"/>
          <w:bCs/>
        </w:rPr>
        <w:t>S</w:t>
      </w:r>
      <w:r w:rsidRPr="00042B39">
        <w:rPr>
          <w:rFonts w:cstheme="minorHAnsi"/>
          <w:bCs/>
        </w:rPr>
        <w:t xml:space="preserve"> system as part of the wider Integrated Management System, ensuring alignment with </w:t>
      </w:r>
      <w:r w:rsidR="00BA582E">
        <w:rPr>
          <w:rFonts w:cstheme="minorHAnsi"/>
          <w:bCs/>
        </w:rPr>
        <w:t xml:space="preserve">recognised standards, </w:t>
      </w:r>
      <w:r w:rsidRPr="00042B39">
        <w:rPr>
          <w:rFonts w:cstheme="minorHAnsi"/>
          <w:bCs/>
        </w:rPr>
        <w:t>business and client requirements</w:t>
      </w:r>
      <w:r w:rsidR="00BA582E">
        <w:rPr>
          <w:rFonts w:cstheme="minorHAnsi"/>
          <w:bCs/>
        </w:rPr>
        <w:t>.</w:t>
      </w:r>
    </w:p>
    <w:p w14:paraId="73588877" w14:textId="2AF4C20B" w:rsidR="00BA582E" w:rsidRDefault="00BA582E" w:rsidP="00042B39">
      <w:pPr>
        <w:pStyle w:val="ListParagraph"/>
        <w:numPr>
          <w:ilvl w:val="0"/>
          <w:numId w:val="15"/>
        </w:numPr>
        <w:jc w:val="both"/>
        <w:rPr>
          <w:rFonts w:cstheme="minorHAnsi"/>
          <w:bCs/>
        </w:rPr>
      </w:pPr>
      <w:r>
        <w:rPr>
          <w:rFonts w:cstheme="minorHAnsi"/>
          <w:bCs/>
        </w:rPr>
        <w:t>Maintain current certification portfolio including ISO certifications.</w:t>
      </w:r>
    </w:p>
    <w:p w14:paraId="1812111E" w14:textId="0C55E8D5" w:rsidR="00042B39" w:rsidRDefault="00042B39" w:rsidP="00042B39">
      <w:pPr>
        <w:pStyle w:val="ListParagraph"/>
        <w:numPr>
          <w:ilvl w:val="0"/>
          <w:numId w:val="15"/>
        </w:numPr>
        <w:jc w:val="both"/>
        <w:rPr>
          <w:rFonts w:cstheme="minorHAnsi"/>
          <w:bCs/>
        </w:rPr>
      </w:pPr>
      <w:r w:rsidRPr="00042B39">
        <w:rPr>
          <w:rFonts w:cstheme="minorHAnsi"/>
          <w:bCs/>
        </w:rPr>
        <w:t>Maintain up-to-date registers of legal</w:t>
      </w:r>
      <w:r w:rsidR="00BA582E">
        <w:rPr>
          <w:rFonts w:cstheme="minorHAnsi"/>
          <w:bCs/>
        </w:rPr>
        <w:t xml:space="preserve">, </w:t>
      </w:r>
      <w:r w:rsidRPr="00042B39">
        <w:rPr>
          <w:rFonts w:cstheme="minorHAnsi"/>
          <w:bCs/>
        </w:rPr>
        <w:t>other compliance requirements</w:t>
      </w:r>
      <w:r w:rsidR="00BA582E">
        <w:rPr>
          <w:rFonts w:cstheme="minorHAnsi"/>
          <w:bCs/>
        </w:rPr>
        <w:t xml:space="preserve"> and quality standards</w:t>
      </w:r>
      <w:r w:rsidRPr="00042B39">
        <w:rPr>
          <w:rFonts w:cstheme="minorHAnsi"/>
          <w:bCs/>
        </w:rPr>
        <w:t xml:space="preserve"> across UK</w:t>
      </w:r>
      <w:r w:rsidR="00BA582E">
        <w:rPr>
          <w:rFonts w:cstheme="minorHAnsi"/>
          <w:bCs/>
        </w:rPr>
        <w:t xml:space="preserve">&amp;I </w:t>
      </w:r>
      <w:r w:rsidRPr="00042B39">
        <w:rPr>
          <w:rFonts w:cstheme="minorHAnsi"/>
          <w:bCs/>
        </w:rPr>
        <w:t>and other territories, ensuring effective communication of changes.</w:t>
      </w:r>
    </w:p>
    <w:p w14:paraId="5EBB63B9" w14:textId="468F3568" w:rsidR="00BA582E" w:rsidRDefault="00BA582E" w:rsidP="6C9B7233">
      <w:pPr>
        <w:pStyle w:val="ListParagraph"/>
        <w:numPr>
          <w:ilvl w:val="0"/>
          <w:numId w:val="15"/>
        </w:numPr>
        <w:jc w:val="both"/>
      </w:pPr>
      <w:r w:rsidRPr="6C9B7233">
        <w:t>Prepare the organisation for external certification, surveillance audits and client audits</w:t>
      </w:r>
    </w:p>
    <w:p w14:paraId="57CFFA51" w14:textId="32741348" w:rsidR="6C9B7233" w:rsidRDefault="00236695" w:rsidP="6C9B7233">
      <w:pPr>
        <w:pStyle w:val="ListParagraph"/>
        <w:numPr>
          <w:ilvl w:val="0"/>
          <w:numId w:val="15"/>
        </w:numPr>
        <w:jc w:val="both"/>
      </w:pPr>
      <w:r w:rsidRPr="00236695">
        <w:t>Align HSEQ</w:t>
      </w:r>
      <w:r w:rsidR="0062437B">
        <w:t>S</w:t>
      </w:r>
      <w:r w:rsidRPr="00236695">
        <w:t xml:space="preserve"> objectives with Group ESG strategy, contributing to environmental performance targets, sustainability reporting, and carbon reduction initiatives</w:t>
      </w:r>
    </w:p>
    <w:p w14:paraId="03F04A1C" w14:textId="77777777" w:rsidR="00042B39" w:rsidRPr="00042B39" w:rsidRDefault="00042B39" w:rsidP="00042B39">
      <w:pPr>
        <w:pStyle w:val="ListParagraph"/>
        <w:jc w:val="both"/>
        <w:rPr>
          <w:rFonts w:cstheme="minorHAnsi"/>
          <w:bCs/>
        </w:rPr>
      </w:pPr>
    </w:p>
    <w:p w14:paraId="08276A18" w14:textId="77777777" w:rsidR="00042B39" w:rsidRPr="00042B39" w:rsidRDefault="00042B39" w:rsidP="00042B39">
      <w:pPr>
        <w:jc w:val="both"/>
        <w:rPr>
          <w:rFonts w:cstheme="minorHAnsi"/>
          <w:b/>
        </w:rPr>
      </w:pPr>
      <w:r w:rsidRPr="00042B39">
        <w:rPr>
          <w:rFonts w:cstheme="minorHAnsi"/>
          <w:b/>
        </w:rPr>
        <w:t>Operational Oversight</w:t>
      </w:r>
    </w:p>
    <w:p w14:paraId="6B1DC50D" w14:textId="38FC8B8B" w:rsidR="00042B39" w:rsidRPr="00042B39" w:rsidRDefault="00042B39" w:rsidP="00042B39">
      <w:pPr>
        <w:pStyle w:val="ListParagraph"/>
        <w:numPr>
          <w:ilvl w:val="0"/>
          <w:numId w:val="16"/>
        </w:numPr>
        <w:jc w:val="both"/>
        <w:rPr>
          <w:rFonts w:cstheme="minorHAnsi"/>
          <w:bCs/>
        </w:rPr>
      </w:pPr>
      <w:r w:rsidRPr="00042B39">
        <w:rPr>
          <w:rFonts w:cstheme="minorHAnsi"/>
          <w:bCs/>
        </w:rPr>
        <w:t>Provide leadership and line management to a high-performing H</w:t>
      </w:r>
      <w:r w:rsidR="00BA582E">
        <w:rPr>
          <w:rFonts w:cstheme="minorHAnsi"/>
          <w:bCs/>
        </w:rPr>
        <w:t>SEQ</w:t>
      </w:r>
      <w:r w:rsidR="0062437B">
        <w:rPr>
          <w:rFonts w:cstheme="minorHAnsi"/>
          <w:bCs/>
        </w:rPr>
        <w:t>S</w:t>
      </w:r>
      <w:r w:rsidRPr="00042B39">
        <w:rPr>
          <w:rFonts w:cstheme="minorHAnsi"/>
          <w:bCs/>
        </w:rPr>
        <w:t xml:space="preserve"> team and local H&amp;S </w:t>
      </w:r>
      <w:r w:rsidR="00BA582E">
        <w:rPr>
          <w:rFonts w:cstheme="minorHAnsi"/>
          <w:bCs/>
        </w:rPr>
        <w:t>Champions</w:t>
      </w:r>
      <w:r w:rsidRPr="00042B39">
        <w:rPr>
          <w:rFonts w:cstheme="minorHAnsi"/>
          <w:bCs/>
        </w:rPr>
        <w:t>.</w:t>
      </w:r>
    </w:p>
    <w:p w14:paraId="701D759C" w14:textId="43CA0A5E" w:rsidR="00042B39" w:rsidRDefault="00042B39" w:rsidP="00042B39">
      <w:pPr>
        <w:pStyle w:val="ListParagraph"/>
        <w:numPr>
          <w:ilvl w:val="0"/>
          <w:numId w:val="16"/>
        </w:numPr>
        <w:jc w:val="both"/>
        <w:rPr>
          <w:rFonts w:cstheme="minorHAnsi"/>
          <w:bCs/>
        </w:rPr>
      </w:pPr>
      <w:r w:rsidRPr="00042B39">
        <w:rPr>
          <w:rFonts w:cstheme="minorHAnsi"/>
          <w:bCs/>
        </w:rPr>
        <w:t>Develop compelling H</w:t>
      </w:r>
      <w:r w:rsidR="00BA582E">
        <w:rPr>
          <w:rFonts w:cstheme="minorHAnsi"/>
          <w:bCs/>
        </w:rPr>
        <w:t>SEQ</w:t>
      </w:r>
      <w:r w:rsidR="0062437B">
        <w:rPr>
          <w:rFonts w:cstheme="minorHAnsi"/>
          <w:bCs/>
        </w:rPr>
        <w:t>S</w:t>
      </w:r>
      <w:r w:rsidRPr="00042B39">
        <w:rPr>
          <w:rFonts w:cstheme="minorHAnsi"/>
          <w:bCs/>
        </w:rPr>
        <w:t xml:space="preserve"> responses for tenders to support business development.</w:t>
      </w:r>
    </w:p>
    <w:p w14:paraId="237E8A83" w14:textId="77777777" w:rsidR="00042B39" w:rsidRPr="00042B39" w:rsidRDefault="00042B39" w:rsidP="00042B39">
      <w:pPr>
        <w:pStyle w:val="ListParagraph"/>
        <w:jc w:val="both"/>
        <w:rPr>
          <w:rFonts w:cstheme="minorHAnsi"/>
          <w:bCs/>
        </w:rPr>
      </w:pPr>
    </w:p>
    <w:p w14:paraId="3535E579" w14:textId="77777777" w:rsidR="00042B39" w:rsidRPr="00042B39" w:rsidRDefault="00042B39" w:rsidP="00042B39">
      <w:pPr>
        <w:jc w:val="both"/>
        <w:rPr>
          <w:rFonts w:cstheme="minorHAnsi"/>
          <w:b/>
        </w:rPr>
      </w:pPr>
      <w:r w:rsidRPr="00042B39">
        <w:rPr>
          <w:rFonts w:cstheme="minorHAnsi"/>
          <w:b/>
        </w:rPr>
        <w:t>Risk Management</w:t>
      </w:r>
    </w:p>
    <w:p w14:paraId="6FB119E9" w14:textId="77777777" w:rsidR="00042B39" w:rsidRPr="00042B39" w:rsidRDefault="00042B39" w:rsidP="00042B39">
      <w:pPr>
        <w:pStyle w:val="ListParagraph"/>
        <w:numPr>
          <w:ilvl w:val="0"/>
          <w:numId w:val="17"/>
        </w:numPr>
        <w:jc w:val="both"/>
        <w:rPr>
          <w:rFonts w:cstheme="minorHAnsi"/>
          <w:bCs/>
        </w:rPr>
      </w:pPr>
      <w:r w:rsidRPr="00042B39">
        <w:rPr>
          <w:rFonts w:cstheme="minorHAnsi"/>
          <w:bCs/>
        </w:rPr>
        <w:t>Ensure occupational health risk management is embedded within the H&amp;S strategy, informed by a robust health risk assessment process.</w:t>
      </w:r>
    </w:p>
    <w:p w14:paraId="783C005E" w14:textId="0E934CAC" w:rsidR="00042B39" w:rsidRPr="00042B39" w:rsidRDefault="00042B39" w:rsidP="00042B39">
      <w:pPr>
        <w:pStyle w:val="ListParagraph"/>
        <w:numPr>
          <w:ilvl w:val="0"/>
          <w:numId w:val="17"/>
        </w:numPr>
        <w:jc w:val="both"/>
        <w:rPr>
          <w:rFonts w:cstheme="minorHAnsi"/>
          <w:bCs/>
        </w:rPr>
      </w:pPr>
      <w:r w:rsidRPr="00042B39">
        <w:rPr>
          <w:rFonts w:cstheme="minorHAnsi"/>
          <w:bCs/>
        </w:rPr>
        <w:t>Manage the UK</w:t>
      </w:r>
      <w:r w:rsidR="00BA582E">
        <w:rPr>
          <w:rFonts w:cstheme="minorHAnsi"/>
          <w:bCs/>
        </w:rPr>
        <w:t>&amp;I HSEQ</w:t>
      </w:r>
      <w:r w:rsidR="0062437B">
        <w:rPr>
          <w:rFonts w:cstheme="minorHAnsi"/>
          <w:bCs/>
        </w:rPr>
        <w:t>S</w:t>
      </w:r>
      <w:r w:rsidRPr="00042B39">
        <w:rPr>
          <w:rFonts w:cstheme="minorHAnsi"/>
          <w:bCs/>
        </w:rPr>
        <w:t xml:space="preserve"> risk register, prioritising business unit risks and leading a mitigation-focused approach.</w:t>
      </w:r>
    </w:p>
    <w:p w14:paraId="30E718C0" w14:textId="77777777" w:rsidR="00042B39" w:rsidRPr="00042B39" w:rsidRDefault="00042B39" w:rsidP="00042B39">
      <w:pPr>
        <w:pStyle w:val="ListParagraph"/>
        <w:numPr>
          <w:ilvl w:val="0"/>
          <w:numId w:val="17"/>
        </w:numPr>
        <w:jc w:val="both"/>
        <w:rPr>
          <w:rFonts w:cstheme="minorHAnsi"/>
          <w:bCs/>
        </w:rPr>
      </w:pPr>
      <w:r w:rsidRPr="00042B39">
        <w:rPr>
          <w:rFonts w:cstheme="minorHAnsi"/>
          <w:bCs/>
        </w:rPr>
        <w:t>Ensure a proactive and learning-focused approach to event reporting and response, encouraging the capture of leading indicators.</w:t>
      </w:r>
    </w:p>
    <w:p w14:paraId="2CAD484E" w14:textId="77777777" w:rsidR="00042B39" w:rsidRPr="00042B39" w:rsidRDefault="00042B39" w:rsidP="00042B39">
      <w:pPr>
        <w:pStyle w:val="ListParagraph"/>
        <w:numPr>
          <w:ilvl w:val="0"/>
          <w:numId w:val="17"/>
        </w:numPr>
        <w:jc w:val="both"/>
        <w:rPr>
          <w:rFonts w:cstheme="minorHAnsi"/>
          <w:bCs/>
        </w:rPr>
      </w:pPr>
      <w:r w:rsidRPr="00042B39">
        <w:rPr>
          <w:rFonts w:cstheme="minorHAnsi"/>
          <w:bCs/>
        </w:rPr>
        <w:t>Collaborate with the Insurance team on health and safety matters, including incident reporting, claims management, and risk mitigation strategies.</w:t>
      </w:r>
    </w:p>
    <w:p w14:paraId="0EBBA7EA" w14:textId="77777777" w:rsidR="00042B39" w:rsidRPr="00042B39" w:rsidRDefault="00042B39" w:rsidP="00042B39">
      <w:pPr>
        <w:jc w:val="both"/>
        <w:rPr>
          <w:rFonts w:cstheme="minorHAnsi"/>
          <w:b/>
        </w:rPr>
      </w:pPr>
    </w:p>
    <w:p w14:paraId="50256BBD" w14:textId="77777777" w:rsidR="00042B39" w:rsidRPr="00042B39" w:rsidRDefault="00042B39" w:rsidP="00042B39">
      <w:pPr>
        <w:jc w:val="both"/>
        <w:rPr>
          <w:rFonts w:cstheme="minorHAnsi"/>
          <w:b/>
        </w:rPr>
      </w:pPr>
      <w:r w:rsidRPr="00042B39">
        <w:rPr>
          <w:rFonts w:cstheme="minorHAnsi"/>
          <w:b/>
        </w:rPr>
        <w:t>Stakeholder Engagement</w:t>
      </w:r>
    </w:p>
    <w:p w14:paraId="46A3002F" w14:textId="77777777" w:rsidR="00042B39" w:rsidRPr="00042B39" w:rsidRDefault="00042B39" w:rsidP="00042B39">
      <w:pPr>
        <w:pStyle w:val="ListParagraph"/>
        <w:numPr>
          <w:ilvl w:val="0"/>
          <w:numId w:val="18"/>
        </w:numPr>
        <w:jc w:val="both"/>
        <w:rPr>
          <w:rFonts w:cstheme="minorHAnsi"/>
          <w:bCs/>
        </w:rPr>
      </w:pPr>
      <w:r w:rsidRPr="00042B39">
        <w:rPr>
          <w:rFonts w:cstheme="minorHAnsi"/>
          <w:bCs/>
        </w:rPr>
        <w:t>Engage employees through Thought Leadership and a structured framework of communication and consultation.</w:t>
      </w:r>
    </w:p>
    <w:p w14:paraId="764AF2B2" w14:textId="1687A624" w:rsidR="00042B39" w:rsidRPr="00042B39" w:rsidRDefault="00042B39" w:rsidP="00042B39">
      <w:pPr>
        <w:pStyle w:val="ListParagraph"/>
        <w:numPr>
          <w:ilvl w:val="0"/>
          <w:numId w:val="18"/>
        </w:numPr>
        <w:jc w:val="both"/>
        <w:rPr>
          <w:rFonts w:cstheme="minorHAnsi"/>
          <w:bCs/>
        </w:rPr>
      </w:pPr>
      <w:r w:rsidRPr="6C9B7233">
        <w:t>Engage with other Group service functions such as Legal, People, and Finance to ensure</w:t>
      </w:r>
      <w:r w:rsidR="00BA582E" w:rsidRPr="6C9B7233">
        <w:t xml:space="preserve"> HSEQ</w:t>
      </w:r>
      <w:r w:rsidR="0062437B">
        <w:t>S</w:t>
      </w:r>
      <w:r w:rsidR="00BA582E" w:rsidRPr="6C9B7233">
        <w:t xml:space="preserve"> </w:t>
      </w:r>
      <w:r w:rsidRPr="6C9B7233">
        <w:t>considerations are integrated into broader business processes and decisions.</w:t>
      </w:r>
    </w:p>
    <w:p w14:paraId="3B664655" w14:textId="2A146C6D" w:rsidR="6C9B7233" w:rsidRDefault="00F4441D" w:rsidP="6C9B7233">
      <w:pPr>
        <w:pStyle w:val="ListParagraph"/>
        <w:numPr>
          <w:ilvl w:val="0"/>
          <w:numId w:val="18"/>
        </w:numPr>
        <w:jc w:val="both"/>
      </w:pPr>
      <w:r w:rsidRPr="00F4441D">
        <w:t>Act as a strategic partner to all teams and support functions, ensuring HSEQ</w:t>
      </w:r>
      <w:r w:rsidR="0062437B">
        <w:t>S</w:t>
      </w:r>
      <w:r w:rsidRPr="00F4441D">
        <w:t xml:space="preserve"> considerations are embedded in key decisions, projects, and business processes.</w:t>
      </w:r>
    </w:p>
    <w:p w14:paraId="344D9EE2" w14:textId="77777777" w:rsidR="00042B39" w:rsidRPr="00042B39" w:rsidRDefault="00042B39" w:rsidP="00042B39">
      <w:pPr>
        <w:jc w:val="both"/>
        <w:rPr>
          <w:rFonts w:cstheme="minorHAnsi"/>
          <w:b/>
        </w:rPr>
      </w:pPr>
    </w:p>
    <w:p w14:paraId="20D526A2" w14:textId="77777777" w:rsidR="00042B39" w:rsidRPr="00042B39" w:rsidRDefault="00042B39" w:rsidP="00042B39">
      <w:pPr>
        <w:jc w:val="both"/>
        <w:rPr>
          <w:rFonts w:cstheme="minorHAnsi"/>
          <w:b/>
        </w:rPr>
      </w:pPr>
      <w:r w:rsidRPr="00042B39">
        <w:rPr>
          <w:rFonts w:cstheme="minorHAnsi"/>
          <w:b/>
        </w:rPr>
        <w:t>Continuous Improvement &amp; Innovation</w:t>
      </w:r>
    </w:p>
    <w:p w14:paraId="2C37E939" w14:textId="43F12E3D" w:rsidR="00042B39" w:rsidRPr="00042B39" w:rsidRDefault="00042B39" w:rsidP="00042B39">
      <w:pPr>
        <w:pStyle w:val="ListParagraph"/>
        <w:numPr>
          <w:ilvl w:val="0"/>
          <w:numId w:val="19"/>
        </w:numPr>
        <w:jc w:val="both"/>
        <w:rPr>
          <w:rFonts w:cstheme="minorHAnsi"/>
          <w:bCs/>
        </w:rPr>
      </w:pPr>
      <w:r w:rsidRPr="00042B39">
        <w:rPr>
          <w:rFonts w:cstheme="minorHAnsi"/>
          <w:bCs/>
        </w:rPr>
        <w:t>Identify and implement innovative H</w:t>
      </w:r>
      <w:r w:rsidR="00BA582E">
        <w:rPr>
          <w:rFonts w:cstheme="minorHAnsi"/>
          <w:bCs/>
        </w:rPr>
        <w:t>SEQ</w:t>
      </w:r>
      <w:r w:rsidR="0062437B">
        <w:rPr>
          <w:rFonts w:cstheme="minorHAnsi"/>
          <w:bCs/>
        </w:rPr>
        <w:t>S</w:t>
      </w:r>
      <w:r w:rsidR="00BA582E">
        <w:rPr>
          <w:rFonts w:cstheme="minorHAnsi"/>
          <w:bCs/>
        </w:rPr>
        <w:t xml:space="preserve"> </w:t>
      </w:r>
      <w:r w:rsidRPr="00042B39">
        <w:rPr>
          <w:rFonts w:cstheme="minorHAnsi"/>
          <w:bCs/>
        </w:rPr>
        <w:t>solutions that empower and protect employees.</w:t>
      </w:r>
    </w:p>
    <w:p w14:paraId="77FAF769" w14:textId="6C905F12" w:rsidR="00042B39" w:rsidRPr="00042B39" w:rsidRDefault="00042B39" w:rsidP="00042B39">
      <w:pPr>
        <w:pStyle w:val="ListParagraph"/>
        <w:numPr>
          <w:ilvl w:val="0"/>
          <w:numId w:val="19"/>
        </w:numPr>
        <w:jc w:val="both"/>
        <w:rPr>
          <w:rFonts w:cstheme="minorHAnsi"/>
          <w:bCs/>
        </w:rPr>
      </w:pPr>
      <w:r w:rsidRPr="00042B39">
        <w:rPr>
          <w:rFonts w:cstheme="minorHAnsi"/>
          <w:bCs/>
        </w:rPr>
        <w:t>Lead the H</w:t>
      </w:r>
      <w:r w:rsidR="00BA582E">
        <w:rPr>
          <w:rFonts w:cstheme="minorHAnsi"/>
          <w:bCs/>
        </w:rPr>
        <w:t>SEQ</w:t>
      </w:r>
      <w:r w:rsidR="0062437B">
        <w:rPr>
          <w:rFonts w:cstheme="minorHAnsi"/>
          <w:bCs/>
        </w:rPr>
        <w:t>S</w:t>
      </w:r>
      <w:r w:rsidRPr="00042B39">
        <w:rPr>
          <w:rFonts w:cstheme="minorHAnsi"/>
          <w:bCs/>
        </w:rPr>
        <w:t xml:space="preserve"> audit and assurance programme, applying a measurable, risk-based methodology to drive targeted improvements.</w:t>
      </w:r>
    </w:p>
    <w:p w14:paraId="71F270D3" w14:textId="6CFD6D98" w:rsidR="00042B39" w:rsidRPr="00042B39" w:rsidRDefault="00042B39" w:rsidP="00042B39">
      <w:pPr>
        <w:pStyle w:val="ListParagraph"/>
        <w:numPr>
          <w:ilvl w:val="0"/>
          <w:numId w:val="19"/>
        </w:numPr>
        <w:jc w:val="both"/>
        <w:rPr>
          <w:rFonts w:cstheme="minorHAnsi"/>
          <w:b/>
        </w:rPr>
      </w:pPr>
      <w:r w:rsidRPr="6C9B7233">
        <w:t>Prepare H</w:t>
      </w:r>
      <w:r w:rsidR="00BA582E" w:rsidRPr="6C9B7233">
        <w:t>SEQ</w:t>
      </w:r>
      <w:r w:rsidR="0062437B">
        <w:t>S</w:t>
      </w:r>
      <w:r w:rsidRPr="6C9B7233">
        <w:t xml:space="preserve"> reports for governance purposes, highlighting key risks, opportunities, and supporting data.</w:t>
      </w:r>
    </w:p>
    <w:p w14:paraId="36469703" w14:textId="51625B1A" w:rsidR="00F4441D" w:rsidRPr="002C51CC" w:rsidRDefault="00BA0438" w:rsidP="00F4441D">
      <w:pPr>
        <w:pStyle w:val="pf0"/>
        <w:numPr>
          <w:ilvl w:val="0"/>
          <w:numId w:val="19"/>
        </w:numPr>
        <w:rPr>
          <w:rFonts w:asciiTheme="minorHAnsi" w:eastAsiaTheme="minorHAnsi" w:hAnsiTheme="minorHAnsi" w:cstheme="minorBidi"/>
          <w:sz w:val="22"/>
          <w:szCs w:val="22"/>
          <w:lang w:eastAsia="en-US"/>
        </w:rPr>
      </w:pPr>
      <w:r w:rsidRPr="002C51CC">
        <w:rPr>
          <w:rFonts w:asciiTheme="minorHAnsi" w:eastAsiaTheme="minorHAnsi" w:hAnsiTheme="minorHAnsi" w:cstheme="minorBidi"/>
          <w:sz w:val="22"/>
          <w:szCs w:val="22"/>
          <w:lang w:eastAsia="en-US"/>
        </w:rPr>
        <w:t>In line with Group</w:t>
      </w:r>
      <w:r w:rsidR="002C51CC" w:rsidRPr="002C51CC">
        <w:rPr>
          <w:rFonts w:asciiTheme="minorHAnsi" w:eastAsiaTheme="minorHAnsi" w:hAnsiTheme="minorHAnsi" w:cstheme="minorBidi"/>
          <w:sz w:val="22"/>
          <w:szCs w:val="22"/>
          <w:lang w:eastAsia="en-US"/>
        </w:rPr>
        <w:t xml:space="preserve">, lead regional </w:t>
      </w:r>
      <w:r w:rsidR="00F4441D" w:rsidRPr="002C51CC">
        <w:rPr>
          <w:rFonts w:asciiTheme="minorHAnsi" w:eastAsiaTheme="minorHAnsi" w:hAnsiTheme="minorHAnsi" w:cstheme="minorBidi"/>
          <w:sz w:val="22"/>
          <w:szCs w:val="22"/>
          <w:lang w:eastAsia="en-US"/>
        </w:rPr>
        <w:t>evolution of digital HSEQ</w:t>
      </w:r>
      <w:r w:rsidR="0062437B">
        <w:rPr>
          <w:rFonts w:asciiTheme="minorHAnsi" w:eastAsiaTheme="minorHAnsi" w:hAnsiTheme="minorHAnsi" w:cstheme="minorBidi"/>
          <w:sz w:val="22"/>
          <w:szCs w:val="22"/>
          <w:lang w:eastAsia="en-US"/>
        </w:rPr>
        <w:t>S</w:t>
      </w:r>
      <w:r w:rsidR="00F4441D" w:rsidRPr="002C51CC">
        <w:rPr>
          <w:rFonts w:asciiTheme="minorHAnsi" w:eastAsiaTheme="minorHAnsi" w:hAnsiTheme="minorHAnsi" w:cstheme="minorBidi"/>
          <w:sz w:val="22"/>
          <w:szCs w:val="22"/>
          <w:lang w:eastAsia="en-US"/>
        </w:rPr>
        <w:t xml:space="preserve"> systems by leveraging data analytics, digital reporting platforms, and emerging technologies to enhance performance insight and decision</w:t>
      </w:r>
      <w:r w:rsidR="00F4441D" w:rsidRPr="002C51CC">
        <w:rPr>
          <w:rFonts w:asciiTheme="minorHAnsi" w:eastAsiaTheme="minorHAnsi" w:hAnsiTheme="minorHAnsi" w:cstheme="minorBidi"/>
          <w:sz w:val="22"/>
          <w:szCs w:val="22"/>
          <w:lang w:eastAsia="en-US"/>
        </w:rPr>
        <w:noBreakHyphen/>
        <w:t>making</w:t>
      </w:r>
      <w:r w:rsidR="002C51CC">
        <w:rPr>
          <w:rFonts w:asciiTheme="minorHAnsi" w:eastAsiaTheme="minorHAnsi" w:hAnsiTheme="minorHAnsi" w:cstheme="minorBidi"/>
          <w:sz w:val="22"/>
          <w:szCs w:val="22"/>
          <w:lang w:eastAsia="en-US"/>
        </w:rPr>
        <w:t>.</w:t>
      </w:r>
    </w:p>
    <w:p w14:paraId="12567715" w14:textId="77777777" w:rsidR="00042B39" w:rsidRPr="00042B39" w:rsidRDefault="00042B39" w:rsidP="00042B39">
      <w:pPr>
        <w:pStyle w:val="ListParagraph"/>
        <w:jc w:val="both"/>
        <w:rPr>
          <w:rFonts w:cstheme="minorHAnsi"/>
          <w:b/>
        </w:rPr>
      </w:pPr>
    </w:p>
    <w:p w14:paraId="7CDF4E40" w14:textId="77777777" w:rsidR="00042B39" w:rsidRPr="00042B39" w:rsidRDefault="00042B39" w:rsidP="00042B39">
      <w:pPr>
        <w:jc w:val="both"/>
        <w:rPr>
          <w:rFonts w:cstheme="minorHAnsi"/>
          <w:b/>
        </w:rPr>
      </w:pPr>
      <w:r w:rsidRPr="00042B39">
        <w:rPr>
          <w:rFonts w:cstheme="minorHAnsi"/>
          <w:b/>
        </w:rPr>
        <w:t>Training &amp; Culture</w:t>
      </w:r>
    </w:p>
    <w:p w14:paraId="11529F52" w14:textId="3F315724" w:rsidR="002C79A4" w:rsidRDefault="002C79A4" w:rsidP="00042B39">
      <w:pPr>
        <w:pStyle w:val="ListParagraph"/>
        <w:numPr>
          <w:ilvl w:val="0"/>
          <w:numId w:val="20"/>
        </w:numPr>
        <w:jc w:val="both"/>
        <w:rPr>
          <w:rFonts w:cstheme="minorHAnsi"/>
          <w:bCs/>
        </w:rPr>
      </w:pPr>
      <w:r>
        <w:rPr>
          <w:rFonts w:cstheme="minorHAnsi"/>
          <w:bCs/>
        </w:rPr>
        <w:t>Work collaboratively with the People team to p</w:t>
      </w:r>
      <w:r w:rsidRPr="002C79A4">
        <w:rPr>
          <w:rFonts w:cstheme="minorHAnsi"/>
          <w:bCs/>
        </w:rPr>
        <w:t>romote and support employee well-being as a core component of the health and safety strategy, including mental health initiatives, stress management resources, and access to occupational health services.</w:t>
      </w:r>
    </w:p>
    <w:p w14:paraId="1DC9FA58" w14:textId="6415D3A7" w:rsidR="00042B39" w:rsidRDefault="00042B39" w:rsidP="00042B39">
      <w:pPr>
        <w:pStyle w:val="ListParagraph"/>
        <w:numPr>
          <w:ilvl w:val="0"/>
          <w:numId w:val="20"/>
        </w:numPr>
        <w:jc w:val="both"/>
        <w:rPr>
          <w:rFonts w:cstheme="minorHAnsi"/>
          <w:bCs/>
        </w:rPr>
      </w:pPr>
      <w:r w:rsidRPr="00042B39">
        <w:rPr>
          <w:rFonts w:cstheme="minorHAnsi"/>
          <w:bCs/>
        </w:rPr>
        <w:t>Monitor mandatory compliance and partner with the Learning &amp; Development team to curate H</w:t>
      </w:r>
      <w:r w:rsidR="00BA582E">
        <w:rPr>
          <w:rFonts w:cstheme="minorHAnsi"/>
          <w:bCs/>
        </w:rPr>
        <w:t>SEQ</w:t>
      </w:r>
      <w:r w:rsidR="0062437B">
        <w:rPr>
          <w:rFonts w:cstheme="minorHAnsi"/>
          <w:bCs/>
        </w:rPr>
        <w:t>S</w:t>
      </w:r>
      <w:r w:rsidRPr="00042B39">
        <w:rPr>
          <w:rFonts w:cstheme="minorHAnsi"/>
          <w:bCs/>
        </w:rPr>
        <w:t xml:space="preserve"> training content and ensure completion of mandatory training.</w:t>
      </w:r>
    </w:p>
    <w:p w14:paraId="4AD0E237" w14:textId="77777777" w:rsidR="00137307" w:rsidRPr="00042B39" w:rsidRDefault="00137307" w:rsidP="00137307">
      <w:pPr>
        <w:pStyle w:val="ListParagraph"/>
        <w:jc w:val="both"/>
        <w:rPr>
          <w:rFonts w:cstheme="minorHAnsi"/>
          <w:bCs/>
        </w:rPr>
      </w:pPr>
    </w:p>
    <w:p w14:paraId="6895B6A4" w14:textId="77777777" w:rsidR="00042B39" w:rsidRPr="00137307" w:rsidRDefault="00042B39" w:rsidP="00137307">
      <w:pPr>
        <w:jc w:val="both"/>
        <w:rPr>
          <w:rFonts w:cstheme="minorHAnsi"/>
          <w:b/>
        </w:rPr>
      </w:pPr>
      <w:r w:rsidRPr="00137307">
        <w:rPr>
          <w:rFonts w:cstheme="minorHAnsi"/>
          <w:b/>
        </w:rPr>
        <w:t>Global Liaison and Support for New Acquisitions</w:t>
      </w:r>
    </w:p>
    <w:p w14:paraId="7FC74084" w14:textId="77777777" w:rsidR="00280CCB" w:rsidRPr="00280CCB" w:rsidRDefault="00280CCB" w:rsidP="00042B39">
      <w:pPr>
        <w:pStyle w:val="ListParagraph"/>
        <w:numPr>
          <w:ilvl w:val="0"/>
          <w:numId w:val="20"/>
        </w:numPr>
        <w:jc w:val="both"/>
        <w:rPr>
          <w:rFonts w:cstheme="minorHAnsi"/>
          <w:bCs/>
        </w:rPr>
      </w:pPr>
      <w:r w:rsidRPr="00280CCB">
        <w:rPr>
          <w:rFonts w:cstheme="minorHAnsi"/>
          <w:bCs/>
        </w:rPr>
        <w:t xml:space="preserve">Collaborate closely with the Group HSEQS Director to support strategic </w:t>
      </w:r>
      <w:proofErr w:type="gramStart"/>
      <w:r w:rsidRPr="00280CCB">
        <w:rPr>
          <w:rFonts w:cstheme="minorHAnsi"/>
          <w:bCs/>
        </w:rPr>
        <w:t>delivery, and</w:t>
      </w:r>
      <w:proofErr w:type="gramEnd"/>
      <w:r w:rsidRPr="00280CCB">
        <w:rPr>
          <w:rFonts w:cstheme="minorHAnsi"/>
          <w:bCs/>
        </w:rPr>
        <w:t xml:space="preserve"> build strong relationships with territory H&amp;S leads to enable the sharing of lessons learned and promote cross</w:t>
      </w:r>
      <w:r w:rsidRPr="00280CCB">
        <w:rPr>
          <w:rFonts w:ascii="Cambria Math" w:hAnsi="Cambria Math" w:cs="Cambria Math"/>
          <w:bCs/>
        </w:rPr>
        <w:t>‑</w:t>
      </w:r>
      <w:r w:rsidRPr="00280CCB">
        <w:rPr>
          <w:rFonts w:cstheme="minorHAnsi"/>
          <w:bCs/>
        </w:rPr>
        <w:t>territory collaboration on common themes.</w:t>
      </w:r>
    </w:p>
    <w:p w14:paraId="78C9CBA1" w14:textId="3354BFAC" w:rsidR="00042B39" w:rsidRPr="00280CCB" w:rsidRDefault="00042B39" w:rsidP="00042B39">
      <w:pPr>
        <w:pStyle w:val="ListParagraph"/>
        <w:numPr>
          <w:ilvl w:val="0"/>
          <w:numId w:val="20"/>
        </w:numPr>
        <w:jc w:val="both"/>
        <w:rPr>
          <w:rFonts w:cstheme="minorHAnsi"/>
          <w:bCs/>
        </w:rPr>
      </w:pPr>
      <w:r w:rsidRPr="00280CCB">
        <w:rPr>
          <w:rFonts w:cstheme="minorHAnsi"/>
          <w:bCs/>
        </w:rPr>
        <w:t xml:space="preserve">Support </w:t>
      </w:r>
      <w:r w:rsidR="00280CCB" w:rsidRPr="00280CCB">
        <w:rPr>
          <w:rFonts w:cstheme="minorHAnsi"/>
          <w:bCs/>
        </w:rPr>
        <w:t>Group</w:t>
      </w:r>
      <w:r w:rsidRPr="00280CCB">
        <w:rPr>
          <w:rFonts w:cstheme="minorHAnsi"/>
          <w:bCs/>
        </w:rPr>
        <w:t xml:space="preserve"> H</w:t>
      </w:r>
      <w:r w:rsidR="00280CCB" w:rsidRPr="00280CCB">
        <w:rPr>
          <w:rFonts w:cstheme="minorHAnsi"/>
          <w:bCs/>
        </w:rPr>
        <w:t>SEQ</w:t>
      </w:r>
      <w:r w:rsidR="0062437B">
        <w:rPr>
          <w:rFonts w:cstheme="minorHAnsi"/>
          <w:bCs/>
        </w:rPr>
        <w:t>S</w:t>
      </w:r>
      <w:r w:rsidR="00280CCB" w:rsidRPr="00280CCB">
        <w:rPr>
          <w:rFonts w:cstheme="minorHAnsi"/>
          <w:bCs/>
        </w:rPr>
        <w:t xml:space="preserve"> </w:t>
      </w:r>
      <w:r w:rsidRPr="00280CCB">
        <w:rPr>
          <w:rFonts w:cstheme="minorHAnsi"/>
          <w:bCs/>
        </w:rPr>
        <w:t>efforts during acquisitions, including due diligence, integration planning, and alignment with corporate standards.</w:t>
      </w:r>
    </w:p>
    <w:p w14:paraId="7095DA11" w14:textId="67473F50" w:rsidR="00042B39" w:rsidRPr="00280CCB" w:rsidRDefault="00042B39" w:rsidP="6C9B7233">
      <w:pPr>
        <w:pStyle w:val="ListParagraph"/>
        <w:numPr>
          <w:ilvl w:val="0"/>
          <w:numId w:val="20"/>
        </w:numPr>
        <w:jc w:val="both"/>
      </w:pPr>
      <w:r w:rsidRPr="6C9B7233">
        <w:t>Assess H</w:t>
      </w:r>
      <w:r w:rsidR="00280CCB" w:rsidRPr="6C9B7233">
        <w:t>SEQ</w:t>
      </w:r>
      <w:r w:rsidR="0062437B">
        <w:t>S</w:t>
      </w:r>
      <w:r w:rsidRPr="6C9B7233">
        <w:t xml:space="preserve"> maturity and compliance of new acquisitions, </w:t>
      </w:r>
      <w:r w:rsidR="00280CCB" w:rsidRPr="6C9B7233">
        <w:t xml:space="preserve">develop </w:t>
      </w:r>
      <w:proofErr w:type="gramStart"/>
      <w:r w:rsidR="00280CCB" w:rsidRPr="6C9B7233">
        <w:t>risk based</w:t>
      </w:r>
      <w:proofErr w:type="gramEnd"/>
      <w:r w:rsidR="00280CCB" w:rsidRPr="6C9B7233">
        <w:t xml:space="preserve"> integration plans </w:t>
      </w:r>
      <w:r w:rsidRPr="6C9B7233">
        <w:t xml:space="preserve">and collaborate with global teams to embed </w:t>
      </w:r>
      <w:r w:rsidR="00280CCB" w:rsidRPr="6C9B7233">
        <w:t>HSEQ</w:t>
      </w:r>
      <w:r w:rsidR="0062437B">
        <w:t>S</w:t>
      </w:r>
      <w:r w:rsidRPr="6C9B7233">
        <w:t xml:space="preserve"> culture and systems.</w:t>
      </w:r>
    </w:p>
    <w:p w14:paraId="3126B0EE" w14:textId="544E9F6F" w:rsidR="6C9B7233" w:rsidRDefault="00BA0438" w:rsidP="6C9B7233">
      <w:pPr>
        <w:pStyle w:val="ListParagraph"/>
        <w:numPr>
          <w:ilvl w:val="0"/>
          <w:numId w:val="20"/>
        </w:numPr>
        <w:jc w:val="both"/>
      </w:pPr>
      <w:r w:rsidRPr="00BA0438">
        <w:t>Lead the uplift of HSEQ</w:t>
      </w:r>
      <w:r w:rsidR="0062437B">
        <w:t>S</w:t>
      </w:r>
      <w:r w:rsidRPr="00BA0438">
        <w:t xml:space="preserve"> culture and compliance maturity within new acquisitions, harmonising behaviours, reporting, and governance frameworks to meet Group standards</w:t>
      </w:r>
    </w:p>
    <w:p w14:paraId="3FDBC4AC" w14:textId="77777777" w:rsidR="00042B39" w:rsidRPr="00042B39" w:rsidRDefault="00042B39" w:rsidP="00042B39">
      <w:pPr>
        <w:jc w:val="both"/>
        <w:rPr>
          <w:rFonts w:cstheme="minorHAnsi"/>
          <w:b/>
        </w:rPr>
      </w:pPr>
    </w:p>
    <w:p w14:paraId="6D14D61F" w14:textId="77777777" w:rsidR="00042B39" w:rsidRPr="00042B39" w:rsidRDefault="00042B39" w:rsidP="00042B39">
      <w:pPr>
        <w:jc w:val="both"/>
        <w:rPr>
          <w:rFonts w:cstheme="minorHAnsi"/>
          <w:b/>
        </w:rPr>
      </w:pPr>
      <w:r w:rsidRPr="00042B39">
        <w:rPr>
          <w:rFonts w:cstheme="minorHAnsi"/>
          <w:b/>
        </w:rPr>
        <w:t>Other Responsibilities</w:t>
      </w:r>
    </w:p>
    <w:p w14:paraId="536742B8" w14:textId="5549FAA1" w:rsidR="00042B39" w:rsidRPr="00042B39" w:rsidRDefault="00042B39" w:rsidP="00042B39">
      <w:pPr>
        <w:pStyle w:val="ListParagraph"/>
        <w:numPr>
          <w:ilvl w:val="0"/>
          <w:numId w:val="21"/>
        </w:numPr>
        <w:jc w:val="both"/>
        <w:rPr>
          <w:rFonts w:cstheme="minorHAnsi"/>
          <w:bCs/>
        </w:rPr>
      </w:pPr>
      <w:r w:rsidRPr="00042B39">
        <w:rPr>
          <w:rFonts w:cstheme="minorHAnsi"/>
          <w:bCs/>
        </w:rPr>
        <w:t>Ensure the H</w:t>
      </w:r>
      <w:r w:rsidR="00BA582E">
        <w:rPr>
          <w:rFonts w:cstheme="minorHAnsi"/>
          <w:bCs/>
        </w:rPr>
        <w:t>SEQ</w:t>
      </w:r>
      <w:r w:rsidR="0062437B">
        <w:rPr>
          <w:rFonts w:cstheme="minorHAnsi"/>
          <w:bCs/>
        </w:rPr>
        <w:t>S</w:t>
      </w:r>
      <w:r w:rsidRPr="00042B39">
        <w:rPr>
          <w:rFonts w:cstheme="minorHAnsi"/>
          <w:bCs/>
        </w:rPr>
        <w:t xml:space="preserve"> team operates as a high-performing unit through effective leadership, development, and performance management.</w:t>
      </w:r>
    </w:p>
    <w:p w14:paraId="3B777691" w14:textId="1220E7D4" w:rsidR="00042B39" w:rsidRPr="00042B39" w:rsidRDefault="00042B39" w:rsidP="00042B39">
      <w:pPr>
        <w:pStyle w:val="ListParagraph"/>
        <w:numPr>
          <w:ilvl w:val="0"/>
          <w:numId w:val="21"/>
        </w:numPr>
        <w:jc w:val="both"/>
        <w:rPr>
          <w:rFonts w:cstheme="minorHAnsi"/>
          <w:bCs/>
        </w:rPr>
      </w:pPr>
      <w:r w:rsidRPr="00042B39">
        <w:rPr>
          <w:rFonts w:cstheme="minorHAnsi"/>
          <w:bCs/>
        </w:rPr>
        <w:t xml:space="preserve">Lead the design, improvement, and implementation of </w:t>
      </w:r>
      <w:r w:rsidR="00BA582E">
        <w:rPr>
          <w:rFonts w:cstheme="minorHAnsi"/>
          <w:bCs/>
        </w:rPr>
        <w:t>HSEQ</w:t>
      </w:r>
      <w:r w:rsidR="0062437B">
        <w:rPr>
          <w:rFonts w:cstheme="minorHAnsi"/>
          <w:bCs/>
        </w:rPr>
        <w:t>S</w:t>
      </w:r>
      <w:r w:rsidRPr="00042B39">
        <w:rPr>
          <w:rFonts w:cstheme="minorHAnsi"/>
          <w:bCs/>
        </w:rPr>
        <w:t xml:space="preserve"> systems to enhance usability, compliance, and performance monitoring.</w:t>
      </w:r>
    </w:p>
    <w:p w14:paraId="710C7DD4" w14:textId="77777777" w:rsidR="00042B39" w:rsidRPr="00042B39" w:rsidRDefault="00042B39" w:rsidP="00042B39">
      <w:pPr>
        <w:pStyle w:val="ListParagraph"/>
        <w:numPr>
          <w:ilvl w:val="0"/>
          <w:numId w:val="21"/>
        </w:numPr>
        <w:jc w:val="both"/>
        <w:rPr>
          <w:rFonts w:cstheme="minorHAnsi"/>
          <w:bCs/>
        </w:rPr>
      </w:pPr>
      <w:r w:rsidRPr="00042B39">
        <w:rPr>
          <w:rFonts w:cstheme="minorHAnsi"/>
          <w:bCs/>
        </w:rPr>
        <w:t>Carry out additional activities as reasonably required or requested.</w:t>
      </w:r>
    </w:p>
    <w:p w14:paraId="0744101A" w14:textId="77777777" w:rsidR="00042B39" w:rsidRPr="00042B39" w:rsidRDefault="00042B39" w:rsidP="00042B39">
      <w:pPr>
        <w:pStyle w:val="ListParagraph"/>
        <w:numPr>
          <w:ilvl w:val="0"/>
          <w:numId w:val="21"/>
        </w:numPr>
        <w:jc w:val="both"/>
        <w:rPr>
          <w:rFonts w:cstheme="minorHAnsi"/>
          <w:bCs/>
        </w:rPr>
      </w:pPr>
      <w:r w:rsidRPr="00042B39">
        <w:rPr>
          <w:rFonts w:cstheme="minorHAnsi"/>
          <w:bCs/>
        </w:rPr>
        <w:t>Take reasonable care for the health and safety of yourself and others, utilise available tools and training, and actively contribute to continuous improvement.</w:t>
      </w:r>
    </w:p>
    <w:p w14:paraId="5289961C" w14:textId="77777777" w:rsidR="001B1353" w:rsidRPr="00456346" w:rsidRDefault="001B1353" w:rsidP="002B17AF">
      <w:pPr>
        <w:jc w:val="both"/>
        <w:rPr>
          <w:rFonts w:cstheme="minorHAnsi"/>
        </w:rPr>
      </w:pPr>
    </w:p>
    <w:p w14:paraId="29FED29A" w14:textId="7B7FE2DC" w:rsidR="00480ABC" w:rsidRPr="00456346" w:rsidRDefault="00480ABC" w:rsidP="002B17AF">
      <w:pPr>
        <w:jc w:val="both"/>
        <w:rPr>
          <w:rFonts w:cstheme="minorHAnsi"/>
          <w:b/>
          <w:bCs/>
        </w:rPr>
      </w:pPr>
      <w:r w:rsidRPr="00456346">
        <w:rPr>
          <w:rFonts w:cstheme="minorHAnsi"/>
          <w:b/>
          <w:bCs/>
        </w:rPr>
        <w:t>Skills/Knowledge/Experience/Qualifications</w:t>
      </w:r>
    </w:p>
    <w:p w14:paraId="10445C94" w14:textId="77777777" w:rsidR="00480ABC" w:rsidRPr="00456346" w:rsidRDefault="00480ABC" w:rsidP="002B17AF">
      <w:pPr>
        <w:jc w:val="both"/>
        <w:rPr>
          <w:rFonts w:cstheme="minorHAnsi"/>
        </w:rPr>
      </w:pPr>
    </w:p>
    <w:p w14:paraId="6BB04C7D" w14:textId="1037C51B" w:rsidR="00480ABC" w:rsidRPr="00456346" w:rsidRDefault="00480ABC" w:rsidP="002B17AF">
      <w:pPr>
        <w:jc w:val="both"/>
        <w:rPr>
          <w:rFonts w:cstheme="minorHAnsi"/>
        </w:rPr>
      </w:pPr>
      <w:r w:rsidRPr="00456346">
        <w:rPr>
          <w:rFonts w:cstheme="minorHAnsi"/>
          <w:b/>
          <w:bCs/>
        </w:rPr>
        <w:t>Essential</w:t>
      </w:r>
      <w:r w:rsidRPr="00456346">
        <w:rPr>
          <w:rFonts w:cstheme="minorHAnsi"/>
        </w:rPr>
        <w:t xml:space="preserve"> </w:t>
      </w:r>
    </w:p>
    <w:p w14:paraId="15484FF6" w14:textId="77777777" w:rsidR="00480ABC" w:rsidRPr="00456346" w:rsidRDefault="00480ABC" w:rsidP="002B17AF">
      <w:pPr>
        <w:jc w:val="both"/>
        <w:rPr>
          <w:rFonts w:cstheme="minorHAnsi"/>
        </w:rPr>
      </w:pPr>
    </w:p>
    <w:p w14:paraId="25275312" w14:textId="1FBA511B" w:rsidR="00042B39" w:rsidRPr="00042B39" w:rsidRDefault="00042B39" w:rsidP="00042B39">
      <w:pPr>
        <w:pStyle w:val="ListParagraph"/>
        <w:numPr>
          <w:ilvl w:val="0"/>
          <w:numId w:val="21"/>
        </w:numPr>
        <w:jc w:val="both"/>
        <w:rPr>
          <w:rFonts w:cstheme="minorHAnsi"/>
          <w:bCs/>
        </w:rPr>
      </w:pPr>
      <w:r w:rsidRPr="00042B39">
        <w:rPr>
          <w:rFonts w:cstheme="minorHAnsi"/>
          <w:bCs/>
        </w:rPr>
        <w:t xml:space="preserve">NEBOSH Diploma or equivalent Level 6 Health &amp; Safety qualification </w:t>
      </w:r>
    </w:p>
    <w:p w14:paraId="6B7544D6" w14:textId="77777777" w:rsidR="00042B39" w:rsidRPr="00042B39" w:rsidRDefault="00042B39" w:rsidP="00042B39">
      <w:pPr>
        <w:pStyle w:val="ListParagraph"/>
        <w:numPr>
          <w:ilvl w:val="0"/>
          <w:numId w:val="21"/>
        </w:numPr>
        <w:jc w:val="both"/>
        <w:rPr>
          <w:rFonts w:cstheme="minorHAnsi"/>
          <w:bCs/>
        </w:rPr>
      </w:pPr>
      <w:r w:rsidRPr="00042B39">
        <w:rPr>
          <w:rFonts w:cstheme="minorHAnsi"/>
          <w:bCs/>
        </w:rPr>
        <w:t>Chartered Membership of IOSH (CMIOSH) or working towards with imminent date of achievement</w:t>
      </w:r>
    </w:p>
    <w:p w14:paraId="60E57DAD" w14:textId="4AFD1E03" w:rsidR="004654DD" w:rsidRPr="00042B39" w:rsidRDefault="00AA1F04" w:rsidP="00042B39">
      <w:pPr>
        <w:pStyle w:val="ListParagraph"/>
        <w:numPr>
          <w:ilvl w:val="0"/>
          <w:numId w:val="21"/>
        </w:numPr>
        <w:jc w:val="both"/>
        <w:rPr>
          <w:rFonts w:cstheme="minorHAnsi"/>
          <w:bCs/>
        </w:rPr>
      </w:pPr>
      <w:r w:rsidRPr="00042B39">
        <w:rPr>
          <w:rFonts w:cstheme="minorHAnsi"/>
          <w:bCs/>
        </w:rPr>
        <w:t>Demonstratable</w:t>
      </w:r>
      <w:r w:rsidR="00EE17F9" w:rsidRPr="00042B39">
        <w:rPr>
          <w:rFonts w:cstheme="minorHAnsi"/>
          <w:bCs/>
        </w:rPr>
        <w:t xml:space="preserve"> experience of leading a </w:t>
      </w:r>
      <w:r w:rsidR="00E46E24" w:rsidRPr="00042B39">
        <w:rPr>
          <w:rFonts w:cstheme="minorHAnsi"/>
          <w:bCs/>
        </w:rPr>
        <w:t>multi-disciplinary</w:t>
      </w:r>
      <w:r w:rsidR="00EE17F9" w:rsidRPr="00042B39">
        <w:rPr>
          <w:rFonts w:cstheme="minorHAnsi"/>
          <w:bCs/>
        </w:rPr>
        <w:t xml:space="preserve"> H&amp;S team</w:t>
      </w:r>
      <w:r w:rsidR="00AA6366" w:rsidRPr="00042B39">
        <w:rPr>
          <w:rFonts w:cstheme="minorHAnsi"/>
          <w:bCs/>
        </w:rPr>
        <w:t xml:space="preserve"> and delivering a </w:t>
      </w:r>
      <w:proofErr w:type="gramStart"/>
      <w:r w:rsidR="00AA6366" w:rsidRPr="00042B39">
        <w:rPr>
          <w:rFonts w:cstheme="minorHAnsi"/>
          <w:bCs/>
        </w:rPr>
        <w:t>forward thinking</w:t>
      </w:r>
      <w:proofErr w:type="gramEnd"/>
      <w:r w:rsidR="00AA6366" w:rsidRPr="00042B39">
        <w:rPr>
          <w:rFonts w:cstheme="minorHAnsi"/>
          <w:bCs/>
        </w:rPr>
        <w:t xml:space="preserve"> H&amp;S Strategy</w:t>
      </w:r>
    </w:p>
    <w:p w14:paraId="54DE46E6" w14:textId="10E4DD3F" w:rsidR="00042B39" w:rsidRPr="00042B39" w:rsidRDefault="00042B39" w:rsidP="00042B39">
      <w:pPr>
        <w:pStyle w:val="ListParagraph"/>
        <w:numPr>
          <w:ilvl w:val="0"/>
          <w:numId w:val="21"/>
        </w:numPr>
        <w:jc w:val="both"/>
        <w:rPr>
          <w:rFonts w:cstheme="minorHAnsi"/>
          <w:bCs/>
        </w:rPr>
      </w:pPr>
      <w:r w:rsidRPr="00042B39">
        <w:rPr>
          <w:rFonts w:cstheme="minorHAnsi"/>
          <w:bCs/>
        </w:rPr>
        <w:t>Proven track record of achieving ISO45001</w:t>
      </w:r>
      <w:r w:rsidR="00BA582E">
        <w:rPr>
          <w:rFonts w:cstheme="minorHAnsi"/>
          <w:bCs/>
        </w:rPr>
        <w:t>, ISO 9001 and ISO14001</w:t>
      </w:r>
      <w:r w:rsidRPr="00042B39">
        <w:rPr>
          <w:rFonts w:cstheme="minorHAnsi"/>
          <w:bCs/>
        </w:rPr>
        <w:t xml:space="preserve"> certification and managing integrated management systems.</w:t>
      </w:r>
    </w:p>
    <w:p w14:paraId="089BA62B" w14:textId="136A74BA" w:rsidR="008D1262" w:rsidRPr="00042B39" w:rsidRDefault="00AA1F04" w:rsidP="00042B39">
      <w:pPr>
        <w:pStyle w:val="ListParagraph"/>
        <w:numPr>
          <w:ilvl w:val="0"/>
          <w:numId w:val="21"/>
        </w:numPr>
        <w:jc w:val="both"/>
        <w:rPr>
          <w:rFonts w:cstheme="minorHAnsi"/>
          <w:bCs/>
        </w:rPr>
      </w:pPr>
      <w:r w:rsidRPr="00042B39">
        <w:rPr>
          <w:rFonts w:cstheme="minorHAnsi"/>
          <w:bCs/>
        </w:rPr>
        <w:t>Thorough</w:t>
      </w:r>
      <w:r w:rsidR="004654DD" w:rsidRPr="00042B39">
        <w:rPr>
          <w:rFonts w:cstheme="minorHAnsi"/>
          <w:bCs/>
        </w:rPr>
        <w:t xml:space="preserve"> knowledge and understanding of UK&amp; I H</w:t>
      </w:r>
      <w:r w:rsidR="00BA582E">
        <w:rPr>
          <w:rFonts w:cstheme="minorHAnsi"/>
          <w:bCs/>
        </w:rPr>
        <w:t>SEQ</w:t>
      </w:r>
      <w:r w:rsidR="0062437B">
        <w:rPr>
          <w:rFonts w:cstheme="minorHAnsi"/>
          <w:bCs/>
        </w:rPr>
        <w:t>S</w:t>
      </w:r>
      <w:r w:rsidR="004654DD" w:rsidRPr="00042B39">
        <w:rPr>
          <w:rFonts w:cstheme="minorHAnsi"/>
          <w:bCs/>
        </w:rPr>
        <w:t xml:space="preserve"> regulatory framework and legislation</w:t>
      </w:r>
    </w:p>
    <w:p w14:paraId="1FDE3F79" w14:textId="56FB2ED6" w:rsidR="00332E2C" w:rsidRPr="00042B39" w:rsidRDefault="00332E2C" w:rsidP="00042B39">
      <w:pPr>
        <w:pStyle w:val="ListParagraph"/>
        <w:numPr>
          <w:ilvl w:val="0"/>
          <w:numId w:val="21"/>
        </w:numPr>
        <w:jc w:val="both"/>
        <w:rPr>
          <w:rFonts w:cstheme="minorHAnsi"/>
          <w:bCs/>
        </w:rPr>
      </w:pPr>
      <w:r w:rsidRPr="00042B39">
        <w:rPr>
          <w:rFonts w:cstheme="minorHAnsi"/>
          <w:bCs/>
        </w:rPr>
        <w:t xml:space="preserve">Experience </w:t>
      </w:r>
      <w:r w:rsidR="00E853B9" w:rsidRPr="00042B39">
        <w:rPr>
          <w:rFonts w:cstheme="minorHAnsi"/>
          <w:bCs/>
        </w:rPr>
        <w:t xml:space="preserve">in at least one of the following industries: </w:t>
      </w:r>
      <w:r w:rsidRPr="00042B39">
        <w:rPr>
          <w:rFonts w:cstheme="minorHAnsi"/>
          <w:bCs/>
        </w:rPr>
        <w:t>offshore and onshore renewables, terrestrial, water environment, and</w:t>
      </w:r>
      <w:r w:rsidR="0068071B" w:rsidRPr="00042B39">
        <w:rPr>
          <w:rFonts w:cstheme="minorHAnsi"/>
          <w:bCs/>
        </w:rPr>
        <w:t>/or</w:t>
      </w:r>
      <w:r w:rsidRPr="00042B39">
        <w:rPr>
          <w:rFonts w:cstheme="minorHAnsi"/>
          <w:bCs/>
        </w:rPr>
        <w:t xml:space="preserve"> aviation</w:t>
      </w:r>
    </w:p>
    <w:p w14:paraId="412BDD6D" w14:textId="77777777" w:rsidR="00042B39" w:rsidRPr="00042B39" w:rsidRDefault="00042B39" w:rsidP="00042B39">
      <w:pPr>
        <w:pStyle w:val="ListParagraph"/>
        <w:numPr>
          <w:ilvl w:val="0"/>
          <w:numId w:val="21"/>
        </w:numPr>
        <w:jc w:val="both"/>
        <w:rPr>
          <w:rFonts w:cstheme="minorHAnsi"/>
          <w:bCs/>
        </w:rPr>
      </w:pPr>
      <w:r w:rsidRPr="00042B39">
        <w:rPr>
          <w:rFonts w:cstheme="minorHAnsi"/>
          <w:bCs/>
        </w:rPr>
        <w:t>Demonstrated ability to influence senior stakeholders and drive cultural change.</w:t>
      </w:r>
    </w:p>
    <w:p w14:paraId="4F50B268" w14:textId="760CCCB3" w:rsidR="00042B39" w:rsidRPr="00042B39" w:rsidRDefault="00042B39" w:rsidP="00042B39">
      <w:pPr>
        <w:pStyle w:val="ListParagraph"/>
        <w:numPr>
          <w:ilvl w:val="0"/>
          <w:numId w:val="21"/>
        </w:numPr>
        <w:jc w:val="both"/>
        <w:rPr>
          <w:rFonts w:cstheme="minorHAnsi"/>
          <w:bCs/>
        </w:rPr>
      </w:pPr>
      <w:r w:rsidRPr="00042B39">
        <w:rPr>
          <w:rFonts w:cstheme="minorHAnsi"/>
          <w:bCs/>
        </w:rPr>
        <w:t>Experience in developing and delivering HS</w:t>
      </w:r>
      <w:r w:rsidR="00BA582E">
        <w:rPr>
          <w:rFonts w:cstheme="minorHAnsi"/>
          <w:bCs/>
        </w:rPr>
        <w:t>EQ</w:t>
      </w:r>
      <w:r w:rsidR="0062437B">
        <w:rPr>
          <w:rFonts w:cstheme="minorHAnsi"/>
          <w:bCs/>
        </w:rPr>
        <w:t>S</w:t>
      </w:r>
      <w:r w:rsidRPr="00042B39">
        <w:rPr>
          <w:rFonts w:cstheme="minorHAnsi"/>
          <w:bCs/>
        </w:rPr>
        <w:t xml:space="preserve"> training programmes and promoting employee engagement.</w:t>
      </w:r>
    </w:p>
    <w:p w14:paraId="2F27CC96" w14:textId="42988160" w:rsidR="006B44F0" w:rsidRPr="00042B39" w:rsidRDefault="007B548A" w:rsidP="00042B39">
      <w:pPr>
        <w:pStyle w:val="ListParagraph"/>
        <w:numPr>
          <w:ilvl w:val="0"/>
          <w:numId w:val="21"/>
        </w:numPr>
        <w:jc w:val="both"/>
        <w:rPr>
          <w:rFonts w:cstheme="minorHAnsi"/>
          <w:bCs/>
        </w:rPr>
      </w:pPr>
      <w:r w:rsidRPr="00042B39">
        <w:rPr>
          <w:rFonts w:cstheme="minorHAnsi"/>
          <w:bCs/>
        </w:rPr>
        <w:t xml:space="preserve">Excellent </w:t>
      </w:r>
      <w:r w:rsidR="006B44F0" w:rsidRPr="00042B39">
        <w:rPr>
          <w:rFonts w:cstheme="minorHAnsi"/>
          <w:bCs/>
        </w:rPr>
        <w:t>communication skills including written</w:t>
      </w:r>
      <w:r w:rsidR="008A0785" w:rsidRPr="00042B39">
        <w:rPr>
          <w:rFonts w:cstheme="minorHAnsi"/>
          <w:bCs/>
        </w:rPr>
        <w:t xml:space="preserve">, presentation and </w:t>
      </w:r>
      <w:r w:rsidR="00C03F99" w:rsidRPr="00042B39">
        <w:rPr>
          <w:rFonts w:cstheme="minorHAnsi"/>
          <w:bCs/>
        </w:rPr>
        <w:t>coaching skills</w:t>
      </w:r>
    </w:p>
    <w:p w14:paraId="03914EFC" w14:textId="30F8FEC5" w:rsidR="006B44F0" w:rsidRPr="00042B39" w:rsidRDefault="00AA1F04" w:rsidP="00042B39">
      <w:pPr>
        <w:pStyle w:val="ListParagraph"/>
        <w:numPr>
          <w:ilvl w:val="0"/>
          <w:numId w:val="21"/>
        </w:numPr>
        <w:jc w:val="both"/>
        <w:rPr>
          <w:rFonts w:cstheme="minorHAnsi"/>
          <w:bCs/>
        </w:rPr>
      </w:pPr>
      <w:r w:rsidRPr="00042B39">
        <w:rPr>
          <w:rFonts w:cstheme="minorHAnsi"/>
          <w:bCs/>
        </w:rPr>
        <w:t>Adaptable</w:t>
      </w:r>
      <w:r w:rsidR="00725318" w:rsidRPr="00042B39">
        <w:rPr>
          <w:rFonts w:cstheme="minorHAnsi"/>
          <w:bCs/>
        </w:rPr>
        <w:t xml:space="preserve">, personable and takes a </w:t>
      </w:r>
      <w:r w:rsidR="00E46E24" w:rsidRPr="00042B39">
        <w:rPr>
          <w:rFonts w:cstheme="minorHAnsi"/>
          <w:bCs/>
        </w:rPr>
        <w:t>hands-on</w:t>
      </w:r>
      <w:r w:rsidR="00725318" w:rsidRPr="00042B39">
        <w:rPr>
          <w:rFonts w:cstheme="minorHAnsi"/>
          <w:bCs/>
        </w:rPr>
        <w:t xml:space="preserve"> approach as and when required</w:t>
      </w:r>
    </w:p>
    <w:p w14:paraId="0862C7A4" w14:textId="1AE7441F" w:rsidR="007018B9" w:rsidRPr="00042B39" w:rsidRDefault="00AA1F04" w:rsidP="00042B39">
      <w:pPr>
        <w:pStyle w:val="ListParagraph"/>
        <w:numPr>
          <w:ilvl w:val="0"/>
          <w:numId w:val="21"/>
        </w:numPr>
        <w:jc w:val="both"/>
        <w:rPr>
          <w:rFonts w:cstheme="minorHAnsi"/>
          <w:bCs/>
        </w:rPr>
      </w:pPr>
      <w:r w:rsidRPr="00042B39">
        <w:rPr>
          <w:rFonts w:cstheme="minorHAnsi"/>
          <w:bCs/>
        </w:rPr>
        <w:t>Budget</w:t>
      </w:r>
      <w:r w:rsidR="007018B9" w:rsidRPr="00042B39">
        <w:rPr>
          <w:rFonts w:cstheme="minorHAnsi"/>
          <w:bCs/>
        </w:rPr>
        <w:t xml:space="preserve"> management experience</w:t>
      </w:r>
    </w:p>
    <w:p w14:paraId="682F27AB" w14:textId="21DA07AD" w:rsidR="00E46E24" w:rsidRPr="00042B39" w:rsidRDefault="00E8185B" w:rsidP="00042B39">
      <w:pPr>
        <w:pStyle w:val="ListParagraph"/>
        <w:numPr>
          <w:ilvl w:val="0"/>
          <w:numId w:val="21"/>
        </w:numPr>
        <w:jc w:val="both"/>
        <w:rPr>
          <w:rFonts w:cstheme="minorHAnsi"/>
          <w:bCs/>
        </w:rPr>
      </w:pPr>
      <w:r w:rsidRPr="00042B39">
        <w:rPr>
          <w:rFonts w:cstheme="minorHAnsi"/>
          <w:bCs/>
        </w:rPr>
        <w:t>Commercial Awareness</w:t>
      </w:r>
      <w:r w:rsidR="00E46E24" w:rsidRPr="00042B39">
        <w:rPr>
          <w:rFonts w:cstheme="minorHAnsi"/>
          <w:bCs/>
        </w:rPr>
        <w:t xml:space="preserve"> and an ability to adapt and diversify into other Sectors.</w:t>
      </w:r>
    </w:p>
    <w:p w14:paraId="1AC6F1A4" w14:textId="7411BBF6" w:rsidR="00480ABC" w:rsidRPr="00E46E24" w:rsidRDefault="00480ABC" w:rsidP="00042B39">
      <w:pPr>
        <w:pStyle w:val="ListParagraph"/>
        <w:jc w:val="both"/>
        <w:rPr>
          <w:rFonts w:cstheme="minorHAnsi"/>
        </w:rPr>
      </w:pPr>
    </w:p>
    <w:p w14:paraId="529F2D86" w14:textId="14718D8F" w:rsidR="00480ABC" w:rsidRPr="00456346" w:rsidRDefault="00480ABC" w:rsidP="00042B39">
      <w:pPr>
        <w:jc w:val="both"/>
        <w:rPr>
          <w:rFonts w:cstheme="minorHAnsi"/>
        </w:rPr>
      </w:pPr>
      <w:r w:rsidRPr="00456346">
        <w:rPr>
          <w:rFonts w:cstheme="minorHAnsi"/>
          <w:b/>
          <w:bCs/>
        </w:rPr>
        <w:t>Desirable</w:t>
      </w:r>
      <w:r w:rsidRPr="00456346">
        <w:rPr>
          <w:rFonts w:cstheme="minorHAnsi"/>
        </w:rPr>
        <w:t xml:space="preserve"> </w:t>
      </w:r>
    </w:p>
    <w:p w14:paraId="4E1A7C72" w14:textId="77777777" w:rsidR="00480ABC" w:rsidRPr="00456346" w:rsidRDefault="00480ABC" w:rsidP="00042B39">
      <w:pPr>
        <w:jc w:val="both"/>
        <w:rPr>
          <w:rFonts w:cstheme="minorHAnsi"/>
        </w:rPr>
      </w:pPr>
    </w:p>
    <w:p w14:paraId="4BDA4C35" w14:textId="77777777" w:rsidR="00042B39" w:rsidRPr="00042B39" w:rsidRDefault="00042B39" w:rsidP="00042B39">
      <w:pPr>
        <w:pStyle w:val="ListParagraph"/>
        <w:numPr>
          <w:ilvl w:val="0"/>
          <w:numId w:val="21"/>
        </w:numPr>
        <w:jc w:val="both"/>
        <w:rPr>
          <w:rFonts w:cstheme="minorHAnsi"/>
          <w:bCs/>
        </w:rPr>
      </w:pPr>
      <w:r w:rsidRPr="00042B39">
        <w:rPr>
          <w:rFonts w:cstheme="minorHAnsi"/>
          <w:bCs/>
        </w:rPr>
        <w:t>Educated to a degree level</w:t>
      </w:r>
    </w:p>
    <w:p w14:paraId="73AB4DE3" w14:textId="3465ABC6" w:rsidR="00042B39" w:rsidRPr="00042B39" w:rsidRDefault="00042B39" w:rsidP="00042B39">
      <w:pPr>
        <w:pStyle w:val="ListParagraph"/>
        <w:numPr>
          <w:ilvl w:val="0"/>
          <w:numId w:val="21"/>
        </w:numPr>
        <w:jc w:val="both"/>
        <w:rPr>
          <w:rFonts w:cstheme="minorHAnsi"/>
          <w:bCs/>
        </w:rPr>
      </w:pPr>
      <w:r w:rsidRPr="00042B39">
        <w:rPr>
          <w:rFonts w:cstheme="minorHAnsi"/>
          <w:bCs/>
        </w:rPr>
        <w:t xml:space="preserve">Experience supporting mergers and acquisitions from a </w:t>
      </w:r>
      <w:r w:rsidR="00BA582E">
        <w:rPr>
          <w:rFonts w:cstheme="minorHAnsi"/>
          <w:bCs/>
        </w:rPr>
        <w:t>HSEQ</w:t>
      </w:r>
      <w:r w:rsidR="0062437B">
        <w:rPr>
          <w:rFonts w:cstheme="minorHAnsi"/>
          <w:bCs/>
        </w:rPr>
        <w:t>S</w:t>
      </w:r>
      <w:r w:rsidRPr="00042B39">
        <w:rPr>
          <w:rFonts w:cstheme="minorHAnsi"/>
          <w:bCs/>
        </w:rPr>
        <w:t xml:space="preserve"> perspective, including due diligence and integration.</w:t>
      </w:r>
    </w:p>
    <w:p w14:paraId="085F31EF" w14:textId="3B7B994E" w:rsidR="00042B39" w:rsidRPr="00042B39" w:rsidRDefault="00042B39" w:rsidP="00042B39">
      <w:pPr>
        <w:pStyle w:val="ListParagraph"/>
        <w:numPr>
          <w:ilvl w:val="0"/>
          <w:numId w:val="21"/>
        </w:numPr>
        <w:jc w:val="both"/>
        <w:rPr>
          <w:rFonts w:cstheme="minorHAnsi"/>
          <w:bCs/>
        </w:rPr>
      </w:pPr>
      <w:r w:rsidRPr="00042B39">
        <w:rPr>
          <w:rFonts w:cstheme="minorHAnsi"/>
          <w:bCs/>
        </w:rPr>
        <w:t>Experience working in a matrixed or group structure with global HSEQ</w:t>
      </w:r>
      <w:r w:rsidR="0062437B">
        <w:rPr>
          <w:rFonts w:cstheme="minorHAnsi"/>
          <w:bCs/>
        </w:rPr>
        <w:t>S</w:t>
      </w:r>
      <w:r w:rsidRPr="00042B39">
        <w:rPr>
          <w:rFonts w:cstheme="minorHAnsi"/>
          <w:bCs/>
        </w:rPr>
        <w:t xml:space="preserve"> collaboration.</w:t>
      </w:r>
    </w:p>
    <w:p w14:paraId="68EAEC17" w14:textId="3A802549" w:rsidR="00336EEB" w:rsidRPr="00042B39" w:rsidRDefault="00FF722F" w:rsidP="00042B39">
      <w:pPr>
        <w:pStyle w:val="ListParagraph"/>
        <w:numPr>
          <w:ilvl w:val="0"/>
          <w:numId w:val="21"/>
        </w:numPr>
        <w:jc w:val="both"/>
        <w:rPr>
          <w:rFonts w:cstheme="minorHAnsi"/>
          <w:bCs/>
        </w:rPr>
      </w:pPr>
      <w:r w:rsidRPr="00042B39">
        <w:rPr>
          <w:rFonts w:cstheme="minorHAnsi"/>
          <w:bCs/>
        </w:rPr>
        <w:t xml:space="preserve">Experience </w:t>
      </w:r>
      <w:r w:rsidR="00E853B9" w:rsidRPr="00042B39">
        <w:rPr>
          <w:rFonts w:cstheme="minorHAnsi"/>
          <w:bCs/>
        </w:rPr>
        <w:t xml:space="preserve">in </w:t>
      </w:r>
      <w:r w:rsidR="005D537D" w:rsidRPr="00042B39">
        <w:rPr>
          <w:rFonts w:cstheme="minorHAnsi"/>
          <w:bCs/>
        </w:rPr>
        <w:t>two</w:t>
      </w:r>
      <w:r w:rsidR="00E853B9" w:rsidRPr="00042B39">
        <w:rPr>
          <w:rFonts w:cstheme="minorHAnsi"/>
          <w:bCs/>
        </w:rPr>
        <w:t xml:space="preserve"> or more of the following industries: </w:t>
      </w:r>
      <w:r w:rsidRPr="00042B39">
        <w:rPr>
          <w:rFonts w:cstheme="minorHAnsi"/>
          <w:bCs/>
        </w:rPr>
        <w:t>offshore and onshore renewable</w:t>
      </w:r>
      <w:r w:rsidR="00D22EE3" w:rsidRPr="00042B39">
        <w:rPr>
          <w:rFonts w:cstheme="minorHAnsi"/>
          <w:bCs/>
        </w:rPr>
        <w:t>s</w:t>
      </w:r>
      <w:r w:rsidRPr="00042B39">
        <w:rPr>
          <w:rFonts w:cstheme="minorHAnsi"/>
          <w:bCs/>
        </w:rPr>
        <w:t xml:space="preserve">, </w:t>
      </w:r>
      <w:r w:rsidR="00D22EE3" w:rsidRPr="00042B39">
        <w:rPr>
          <w:rFonts w:cstheme="minorHAnsi"/>
          <w:bCs/>
        </w:rPr>
        <w:t>t</w:t>
      </w:r>
      <w:r w:rsidR="00725318" w:rsidRPr="00042B39">
        <w:rPr>
          <w:rFonts w:cstheme="minorHAnsi"/>
          <w:bCs/>
        </w:rPr>
        <w:t>errestrial</w:t>
      </w:r>
      <w:r w:rsidRPr="00042B39">
        <w:rPr>
          <w:rFonts w:cstheme="minorHAnsi"/>
          <w:bCs/>
        </w:rPr>
        <w:t xml:space="preserve">, </w:t>
      </w:r>
      <w:r w:rsidR="00D22EE3" w:rsidRPr="00042B39">
        <w:rPr>
          <w:rFonts w:cstheme="minorHAnsi"/>
          <w:bCs/>
        </w:rPr>
        <w:t>w</w:t>
      </w:r>
      <w:r w:rsidRPr="00042B39">
        <w:rPr>
          <w:rFonts w:cstheme="minorHAnsi"/>
          <w:bCs/>
        </w:rPr>
        <w:t xml:space="preserve">ater </w:t>
      </w:r>
      <w:r w:rsidR="00D22EE3" w:rsidRPr="00042B39">
        <w:rPr>
          <w:rFonts w:cstheme="minorHAnsi"/>
          <w:bCs/>
        </w:rPr>
        <w:t>e</w:t>
      </w:r>
      <w:r w:rsidR="00725318" w:rsidRPr="00042B39">
        <w:rPr>
          <w:rFonts w:cstheme="minorHAnsi"/>
          <w:bCs/>
        </w:rPr>
        <w:t>nvironment</w:t>
      </w:r>
      <w:r w:rsidRPr="00042B39">
        <w:rPr>
          <w:rFonts w:cstheme="minorHAnsi"/>
          <w:bCs/>
        </w:rPr>
        <w:t xml:space="preserve">, and </w:t>
      </w:r>
      <w:r w:rsidR="00D22EE3" w:rsidRPr="00042B39">
        <w:rPr>
          <w:rFonts w:cstheme="minorHAnsi"/>
          <w:bCs/>
        </w:rPr>
        <w:t>a</w:t>
      </w:r>
      <w:r w:rsidR="008A0785" w:rsidRPr="00042B39">
        <w:rPr>
          <w:rFonts w:cstheme="minorHAnsi"/>
          <w:bCs/>
        </w:rPr>
        <w:t>viation</w:t>
      </w:r>
    </w:p>
    <w:p w14:paraId="0D8FAE83" w14:textId="77777777" w:rsidR="001D355B" w:rsidRPr="00042B39" w:rsidRDefault="001D355B" w:rsidP="00042B39">
      <w:pPr>
        <w:pStyle w:val="ListParagraph"/>
        <w:numPr>
          <w:ilvl w:val="0"/>
          <w:numId w:val="21"/>
        </w:numPr>
        <w:jc w:val="both"/>
        <w:rPr>
          <w:rFonts w:cstheme="minorHAnsi"/>
          <w:bCs/>
        </w:rPr>
      </w:pPr>
      <w:r w:rsidRPr="00042B39">
        <w:rPr>
          <w:rFonts w:cstheme="minorHAnsi"/>
          <w:bCs/>
        </w:rPr>
        <w:t>Experience in international regulatory frameworks for agile employees</w:t>
      </w:r>
    </w:p>
    <w:p w14:paraId="2994C46C" w14:textId="77777777" w:rsidR="00C53C4F" w:rsidRDefault="00C53C4F" w:rsidP="002B17AF">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403DBE12" w14:textId="77777777" w:rsidR="00C53C4F" w:rsidRDefault="00C53C4F" w:rsidP="002B17AF">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3646C6DD" w14:textId="35ACC63C" w:rsidR="00456346" w:rsidRPr="00456346" w:rsidRDefault="00456346" w:rsidP="002B17AF">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2B17AF">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2B17AF">
      <w:pPr>
        <w:jc w:val="both"/>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2B17AF">
      <w:pPr>
        <w:jc w:val="both"/>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2B17AF">
      <w:pPr>
        <w:jc w:val="both"/>
        <w:rPr>
          <w:rFonts w:cstheme="minorHAnsi"/>
        </w:rPr>
      </w:pPr>
    </w:p>
    <w:p w14:paraId="4E8CAA7E" w14:textId="77777777" w:rsidR="009455F0" w:rsidRPr="00456346" w:rsidRDefault="009455F0" w:rsidP="002B17AF">
      <w:pPr>
        <w:jc w:val="both"/>
        <w:rPr>
          <w:rFonts w:cstheme="minorHAnsi"/>
          <w:b/>
          <w:bCs/>
        </w:rPr>
      </w:pPr>
      <w:r w:rsidRPr="00456346">
        <w:rPr>
          <w:rFonts w:cstheme="minorHAnsi"/>
          <w:b/>
          <w:bCs/>
        </w:rPr>
        <w:t>You belong</w:t>
      </w:r>
    </w:p>
    <w:p w14:paraId="05757D77" w14:textId="77777777" w:rsidR="009455F0" w:rsidRPr="00456346" w:rsidRDefault="009455F0" w:rsidP="002B17AF">
      <w:pPr>
        <w:jc w:val="both"/>
        <w:rPr>
          <w:rFonts w:cstheme="minorHAnsi"/>
          <w:b/>
          <w:bCs/>
        </w:rPr>
      </w:pPr>
    </w:p>
    <w:p w14:paraId="075B01F8" w14:textId="77777777" w:rsidR="009455F0" w:rsidRPr="00456346" w:rsidRDefault="009455F0" w:rsidP="002B17AF">
      <w:pPr>
        <w:jc w:val="both"/>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2B17AF">
      <w:pPr>
        <w:jc w:val="both"/>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E73B" w14:textId="77777777" w:rsidR="00851E9B" w:rsidRDefault="00851E9B" w:rsidP="009662B0">
      <w:r>
        <w:separator/>
      </w:r>
    </w:p>
  </w:endnote>
  <w:endnote w:type="continuationSeparator" w:id="0">
    <w:p w14:paraId="6F1CB4D2" w14:textId="77777777" w:rsidR="00851E9B" w:rsidRDefault="00851E9B" w:rsidP="009662B0">
      <w:r>
        <w:continuationSeparator/>
      </w:r>
    </w:p>
  </w:endnote>
  <w:endnote w:type="continuationNotice" w:id="1">
    <w:p w14:paraId="4CFDB11C" w14:textId="77777777" w:rsidR="00851E9B" w:rsidRDefault="00851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9D42" w14:textId="77777777" w:rsidR="00851E9B" w:rsidRDefault="00851E9B" w:rsidP="009662B0">
      <w:r>
        <w:separator/>
      </w:r>
    </w:p>
  </w:footnote>
  <w:footnote w:type="continuationSeparator" w:id="0">
    <w:p w14:paraId="02C44CB0" w14:textId="77777777" w:rsidR="00851E9B" w:rsidRDefault="00851E9B" w:rsidP="009662B0">
      <w:r>
        <w:continuationSeparator/>
      </w:r>
    </w:p>
  </w:footnote>
  <w:footnote w:type="continuationNotice" w:id="1">
    <w:p w14:paraId="10D24D65" w14:textId="77777777" w:rsidR="00851E9B" w:rsidRDefault="00851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606C311C" w:rsidR="00480ABC" w:rsidRDefault="00CC5910" w:rsidP="00480ABC">
    <w:pPr>
      <w:pStyle w:val="Header"/>
      <w:jc w:val="center"/>
    </w:pPr>
    <w:r w:rsidRPr="00E06937">
      <w:rPr>
        <w:rFonts w:ascii="Calibri" w:hAnsi="Calibri" w:cs="Calibri"/>
        <w:b/>
        <w:noProof/>
        <w:sz w:val="36"/>
        <w:szCs w:val="36"/>
      </w:rPr>
      <w:drawing>
        <wp:anchor distT="0" distB="0" distL="114300" distR="114300" simplePos="0" relativeHeight="251658240" behindDoc="1" locked="0" layoutInCell="1" allowOverlap="1" wp14:anchorId="31A4F256" wp14:editId="544BED33">
          <wp:simplePos x="0" y="0"/>
          <wp:positionH relativeFrom="column">
            <wp:posOffset>3886200</wp:posOffset>
          </wp:positionH>
          <wp:positionV relativeFrom="paragraph">
            <wp:posOffset>-372110</wp:posOffset>
          </wp:positionV>
          <wp:extent cx="2381250" cy="910449"/>
          <wp:effectExtent l="0" t="0" r="0" b="4445"/>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0" cy="910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08E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0E7F"/>
    <w:multiLevelType w:val="hybridMultilevel"/>
    <w:tmpl w:val="BEC8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20C29"/>
    <w:multiLevelType w:val="hybridMultilevel"/>
    <w:tmpl w:val="83A24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6" w15:restartNumberingAfterBreak="0">
    <w:nsid w:val="22A72ACE"/>
    <w:multiLevelType w:val="hybridMultilevel"/>
    <w:tmpl w:val="8174D2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96B66"/>
    <w:multiLevelType w:val="hybridMultilevel"/>
    <w:tmpl w:val="FB1C24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94707"/>
    <w:multiLevelType w:val="hybridMultilevel"/>
    <w:tmpl w:val="4D88E3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C1A51"/>
    <w:multiLevelType w:val="hybridMultilevel"/>
    <w:tmpl w:val="7BA4A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14638"/>
    <w:multiLevelType w:val="hybridMultilevel"/>
    <w:tmpl w:val="889C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F8739C"/>
    <w:multiLevelType w:val="hybridMultilevel"/>
    <w:tmpl w:val="12744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C5EAE"/>
    <w:multiLevelType w:val="hybridMultilevel"/>
    <w:tmpl w:val="2DEC0C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784812"/>
    <w:multiLevelType w:val="hybridMultilevel"/>
    <w:tmpl w:val="4E301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4593D"/>
    <w:multiLevelType w:val="hybridMultilevel"/>
    <w:tmpl w:val="5FA6D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2211686">
    <w:abstractNumId w:val="10"/>
  </w:num>
  <w:num w:numId="2" w16cid:durableId="539050575">
    <w:abstractNumId w:val="21"/>
  </w:num>
  <w:num w:numId="3" w16cid:durableId="1242447660">
    <w:abstractNumId w:val="7"/>
  </w:num>
  <w:num w:numId="4" w16cid:durableId="1913811276">
    <w:abstractNumId w:val="8"/>
  </w:num>
  <w:num w:numId="5" w16cid:durableId="1019965654">
    <w:abstractNumId w:val="3"/>
  </w:num>
  <w:num w:numId="6" w16cid:durableId="764109203">
    <w:abstractNumId w:val="13"/>
  </w:num>
  <w:num w:numId="7" w16cid:durableId="420419748">
    <w:abstractNumId w:val="16"/>
  </w:num>
  <w:num w:numId="8" w16cid:durableId="2080444833">
    <w:abstractNumId w:val="4"/>
  </w:num>
  <w:num w:numId="9" w16cid:durableId="2047874463">
    <w:abstractNumId w:val="1"/>
  </w:num>
  <w:num w:numId="10" w16cid:durableId="1626153152">
    <w:abstractNumId w:val="9"/>
  </w:num>
  <w:num w:numId="11" w16cid:durableId="199630790">
    <w:abstractNumId w:val="5"/>
  </w:num>
  <w:num w:numId="12" w16cid:durableId="13506276">
    <w:abstractNumId w:val="15"/>
  </w:num>
  <w:num w:numId="13" w16cid:durableId="1763643577">
    <w:abstractNumId w:val="6"/>
  </w:num>
  <w:num w:numId="14" w16cid:durableId="368384157">
    <w:abstractNumId w:val="18"/>
  </w:num>
  <w:num w:numId="15" w16cid:durableId="1247768268">
    <w:abstractNumId w:val="12"/>
  </w:num>
  <w:num w:numId="16" w16cid:durableId="1711145655">
    <w:abstractNumId w:val="17"/>
  </w:num>
  <w:num w:numId="17" w16cid:durableId="521481250">
    <w:abstractNumId w:val="11"/>
  </w:num>
  <w:num w:numId="18" w16cid:durableId="1242520231">
    <w:abstractNumId w:val="2"/>
  </w:num>
  <w:num w:numId="19" w16cid:durableId="1408528677">
    <w:abstractNumId w:val="14"/>
  </w:num>
  <w:num w:numId="20" w16cid:durableId="1631861379">
    <w:abstractNumId w:val="19"/>
  </w:num>
  <w:num w:numId="21" w16cid:durableId="987713320">
    <w:abstractNumId w:val="20"/>
  </w:num>
  <w:num w:numId="22"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11938"/>
    <w:rsid w:val="00027C67"/>
    <w:rsid w:val="00033013"/>
    <w:rsid w:val="00040BA8"/>
    <w:rsid w:val="00042B39"/>
    <w:rsid w:val="0004603B"/>
    <w:rsid w:val="000561A6"/>
    <w:rsid w:val="00063055"/>
    <w:rsid w:val="000703F8"/>
    <w:rsid w:val="000705C6"/>
    <w:rsid w:val="00074B04"/>
    <w:rsid w:val="00085E0B"/>
    <w:rsid w:val="000A04E3"/>
    <w:rsid w:val="000A26CF"/>
    <w:rsid w:val="000B15EF"/>
    <w:rsid w:val="000B35A3"/>
    <w:rsid w:val="000B57FC"/>
    <w:rsid w:val="000B7960"/>
    <w:rsid w:val="000C2075"/>
    <w:rsid w:val="000C6122"/>
    <w:rsid w:val="000C7164"/>
    <w:rsid w:val="000C7982"/>
    <w:rsid w:val="000D53EC"/>
    <w:rsid w:val="000E1FEC"/>
    <w:rsid w:val="000E462A"/>
    <w:rsid w:val="000E4E4D"/>
    <w:rsid w:val="000E4EDD"/>
    <w:rsid w:val="000F38EE"/>
    <w:rsid w:val="000F3AC5"/>
    <w:rsid w:val="00102D8B"/>
    <w:rsid w:val="0010752B"/>
    <w:rsid w:val="00115A44"/>
    <w:rsid w:val="0011642C"/>
    <w:rsid w:val="00123458"/>
    <w:rsid w:val="00137307"/>
    <w:rsid w:val="00141D17"/>
    <w:rsid w:val="00142865"/>
    <w:rsid w:val="001621BF"/>
    <w:rsid w:val="00181CCC"/>
    <w:rsid w:val="001877E2"/>
    <w:rsid w:val="00195411"/>
    <w:rsid w:val="00197349"/>
    <w:rsid w:val="001A3F8E"/>
    <w:rsid w:val="001A6486"/>
    <w:rsid w:val="001B0B2D"/>
    <w:rsid w:val="001B1353"/>
    <w:rsid w:val="001B220E"/>
    <w:rsid w:val="001B4430"/>
    <w:rsid w:val="001C26F2"/>
    <w:rsid w:val="001C5256"/>
    <w:rsid w:val="001C53C9"/>
    <w:rsid w:val="001C68F0"/>
    <w:rsid w:val="001D355B"/>
    <w:rsid w:val="001D40A8"/>
    <w:rsid w:val="001F36AF"/>
    <w:rsid w:val="001F40E6"/>
    <w:rsid w:val="001F6E9F"/>
    <w:rsid w:val="001F7EFE"/>
    <w:rsid w:val="00206B9C"/>
    <w:rsid w:val="00223325"/>
    <w:rsid w:val="00235292"/>
    <w:rsid w:val="00236695"/>
    <w:rsid w:val="00237E93"/>
    <w:rsid w:val="002474B5"/>
    <w:rsid w:val="0024760D"/>
    <w:rsid w:val="00261202"/>
    <w:rsid w:val="002640B2"/>
    <w:rsid w:val="00266B91"/>
    <w:rsid w:val="00270038"/>
    <w:rsid w:val="002721E0"/>
    <w:rsid w:val="00273A2D"/>
    <w:rsid w:val="00280CCB"/>
    <w:rsid w:val="00294A14"/>
    <w:rsid w:val="002A3E73"/>
    <w:rsid w:val="002A7199"/>
    <w:rsid w:val="002B17AF"/>
    <w:rsid w:val="002B5D0B"/>
    <w:rsid w:val="002C51CC"/>
    <w:rsid w:val="002C79A4"/>
    <w:rsid w:val="002D4063"/>
    <w:rsid w:val="002E015E"/>
    <w:rsid w:val="002F2DBE"/>
    <w:rsid w:val="002F30F3"/>
    <w:rsid w:val="002F6E1A"/>
    <w:rsid w:val="00300D2E"/>
    <w:rsid w:val="00303CA3"/>
    <w:rsid w:val="00316720"/>
    <w:rsid w:val="00322119"/>
    <w:rsid w:val="00322832"/>
    <w:rsid w:val="00323DA2"/>
    <w:rsid w:val="00324381"/>
    <w:rsid w:val="00325FCA"/>
    <w:rsid w:val="00332E2C"/>
    <w:rsid w:val="00334891"/>
    <w:rsid w:val="00336EEB"/>
    <w:rsid w:val="00351F74"/>
    <w:rsid w:val="0038618C"/>
    <w:rsid w:val="00387C55"/>
    <w:rsid w:val="003A25B8"/>
    <w:rsid w:val="003B4C45"/>
    <w:rsid w:val="003B518A"/>
    <w:rsid w:val="003B6E25"/>
    <w:rsid w:val="003C0802"/>
    <w:rsid w:val="003C4FC1"/>
    <w:rsid w:val="003D3603"/>
    <w:rsid w:val="003D584A"/>
    <w:rsid w:val="003D62F2"/>
    <w:rsid w:val="003F079A"/>
    <w:rsid w:val="003F2CE5"/>
    <w:rsid w:val="003F3EFD"/>
    <w:rsid w:val="00403C9A"/>
    <w:rsid w:val="00412B9B"/>
    <w:rsid w:val="004166FC"/>
    <w:rsid w:val="00416B0F"/>
    <w:rsid w:val="004268AE"/>
    <w:rsid w:val="00432BC9"/>
    <w:rsid w:val="00434CAE"/>
    <w:rsid w:val="00434E65"/>
    <w:rsid w:val="004417EB"/>
    <w:rsid w:val="0044459C"/>
    <w:rsid w:val="004537A1"/>
    <w:rsid w:val="00456346"/>
    <w:rsid w:val="004654DD"/>
    <w:rsid w:val="004656A7"/>
    <w:rsid w:val="00476DD6"/>
    <w:rsid w:val="0048051D"/>
    <w:rsid w:val="00480ABC"/>
    <w:rsid w:val="00490DB4"/>
    <w:rsid w:val="00491263"/>
    <w:rsid w:val="004A3B97"/>
    <w:rsid w:val="004A42CB"/>
    <w:rsid w:val="004B463A"/>
    <w:rsid w:val="004B4CD1"/>
    <w:rsid w:val="004B4FEB"/>
    <w:rsid w:val="004C0695"/>
    <w:rsid w:val="004C7F4D"/>
    <w:rsid w:val="004D1E16"/>
    <w:rsid w:val="004E4FD8"/>
    <w:rsid w:val="00502DC0"/>
    <w:rsid w:val="0050612A"/>
    <w:rsid w:val="00514F5B"/>
    <w:rsid w:val="005174FB"/>
    <w:rsid w:val="0052414F"/>
    <w:rsid w:val="00526F2B"/>
    <w:rsid w:val="00527309"/>
    <w:rsid w:val="00577B58"/>
    <w:rsid w:val="00580DA8"/>
    <w:rsid w:val="00584068"/>
    <w:rsid w:val="00585FCA"/>
    <w:rsid w:val="00595CE5"/>
    <w:rsid w:val="005A0BDA"/>
    <w:rsid w:val="005C05B0"/>
    <w:rsid w:val="005D537D"/>
    <w:rsid w:val="005D564D"/>
    <w:rsid w:val="005D7C7F"/>
    <w:rsid w:val="005E0D83"/>
    <w:rsid w:val="005F14E7"/>
    <w:rsid w:val="00606537"/>
    <w:rsid w:val="00616E94"/>
    <w:rsid w:val="00621320"/>
    <w:rsid w:val="0062437B"/>
    <w:rsid w:val="006312D0"/>
    <w:rsid w:val="00634386"/>
    <w:rsid w:val="006567C3"/>
    <w:rsid w:val="00665BD5"/>
    <w:rsid w:val="00670EF0"/>
    <w:rsid w:val="00671168"/>
    <w:rsid w:val="0068071B"/>
    <w:rsid w:val="0068208C"/>
    <w:rsid w:val="0069325B"/>
    <w:rsid w:val="00694B57"/>
    <w:rsid w:val="006A233F"/>
    <w:rsid w:val="006A3F4F"/>
    <w:rsid w:val="006B13D9"/>
    <w:rsid w:val="006B44F0"/>
    <w:rsid w:val="006C15EF"/>
    <w:rsid w:val="006D2E5C"/>
    <w:rsid w:val="006D7A66"/>
    <w:rsid w:val="006F293E"/>
    <w:rsid w:val="00700003"/>
    <w:rsid w:val="007018B9"/>
    <w:rsid w:val="007105D4"/>
    <w:rsid w:val="00715249"/>
    <w:rsid w:val="0071652C"/>
    <w:rsid w:val="007173A2"/>
    <w:rsid w:val="00722CAF"/>
    <w:rsid w:val="00725318"/>
    <w:rsid w:val="00730A7A"/>
    <w:rsid w:val="00731B50"/>
    <w:rsid w:val="00733BDB"/>
    <w:rsid w:val="00741049"/>
    <w:rsid w:val="0074232F"/>
    <w:rsid w:val="00746EF1"/>
    <w:rsid w:val="00753DC0"/>
    <w:rsid w:val="00756D82"/>
    <w:rsid w:val="00760911"/>
    <w:rsid w:val="00760BE1"/>
    <w:rsid w:val="0076110E"/>
    <w:rsid w:val="00767C93"/>
    <w:rsid w:val="00774C7C"/>
    <w:rsid w:val="007759CB"/>
    <w:rsid w:val="00783B6C"/>
    <w:rsid w:val="007B15EC"/>
    <w:rsid w:val="007B548A"/>
    <w:rsid w:val="007C3C0E"/>
    <w:rsid w:val="00807967"/>
    <w:rsid w:val="00822547"/>
    <w:rsid w:val="008246A0"/>
    <w:rsid w:val="00830246"/>
    <w:rsid w:val="0083105C"/>
    <w:rsid w:val="00832B9B"/>
    <w:rsid w:val="00836743"/>
    <w:rsid w:val="008368EC"/>
    <w:rsid w:val="00837752"/>
    <w:rsid w:val="00851C6F"/>
    <w:rsid w:val="00851E9B"/>
    <w:rsid w:val="00854CF7"/>
    <w:rsid w:val="008602A0"/>
    <w:rsid w:val="00890AAE"/>
    <w:rsid w:val="00893063"/>
    <w:rsid w:val="0089406A"/>
    <w:rsid w:val="008A0785"/>
    <w:rsid w:val="008B1F11"/>
    <w:rsid w:val="008B6E0D"/>
    <w:rsid w:val="008D1262"/>
    <w:rsid w:val="008E4C3E"/>
    <w:rsid w:val="008F1825"/>
    <w:rsid w:val="008F4E39"/>
    <w:rsid w:val="008F6D18"/>
    <w:rsid w:val="009026E5"/>
    <w:rsid w:val="0092299E"/>
    <w:rsid w:val="0092509C"/>
    <w:rsid w:val="00925EE3"/>
    <w:rsid w:val="0094239F"/>
    <w:rsid w:val="00944BCE"/>
    <w:rsid w:val="009455F0"/>
    <w:rsid w:val="009535FD"/>
    <w:rsid w:val="00955F9F"/>
    <w:rsid w:val="009662B0"/>
    <w:rsid w:val="00971181"/>
    <w:rsid w:val="009919D5"/>
    <w:rsid w:val="00996F9F"/>
    <w:rsid w:val="009A0214"/>
    <w:rsid w:val="009A2847"/>
    <w:rsid w:val="009A714F"/>
    <w:rsid w:val="009B5342"/>
    <w:rsid w:val="009B5652"/>
    <w:rsid w:val="009C1202"/>
    <w:rsid w:val="009D26EF"/>
    <w:rsid w:val="009D70D3"/>
    <w:rsid w:val="009E20FA"/>
    <w:rsid w:val="009F1477"/>
    <w:rsid w:val="00A00384"/>
    <w:rsid w:val="00A11484"/>
    <w:rsid w:val="00A135E8"/>
    <w:rsid w:val="00A35A1E"/>
    <w:rsid w:val="00A373F4"/>
    <w:rsid w:val="00A37922"/>
    <w:rsid w:val="00A43431"/>
    <w:rsid w:val="00A4560C"/>
    <w:rsid w:val="00A46C39"/>
    <w:rsid w:val="00A56BEA"/>
    <w:rsid w:val="00A56F41"/>
    <w:rsid w:val="00A57916"/>
    <w:rsid w:val="00A7282A"/>
    <w:rsid w:val="00A8151F"/>
    <w:rsid w:val="00A81BF6"/>
    <w:rsid w:val="00A8307B"/>
    <w:rsid w:val="00A85560"/>
    <w:rsid w:val="00A95E4B"/>
    <w:rsid w:val="00AA1F04"/>
    <w:rsid w:val="00AA5570"/>
    <w:rsid w:val="00AA6366"/>
    <w:rsid w:val="00AB1A53"/>
    <w:rsid w:val="00AB210F"/>
    <w:rsid w:val="00AB5AB3"/>
    <w:rsid w:val="00AB6DF1"/>
    <w:rsid w:val="00AC021A"/>
    <w:rsid w:val="00AC4F8C"/>
    <w:rsid w:val="00AC6783"/>
    <w:rsid w:val="00AC6DD1"/>
    <w:rsid w:val="00AD1073"/>
    <w:rsid w:val="00AE3466"/>
    <w:rsid w:val="00AE4B01"/>
    <w:rsid w:val="00AF51D5"/>
    <w:rsid w:val="00B0047B"/>
    <w:rsid w:val="00B12FC4"/>
    <w:rsid w:val="00B15DAA"/>
    <w:rsid w:val="00B31777"/>
    <w:rsid w:val="00B31B8F"/>
    <w:rsid w:val="00B436D4"/>
    <w:rsid w:val="00B475C0"/>
    <w:rsid w:val="00B51117"/>
    <w:rsid w:val="00B54D5A"/>
    <w:rsid w:val="00B60289"/>
    <w:rsid w:val="00B76037"/>
    <w:rsid w:val="00B804CC"/>
    <w:rsid w:val="00B80C8C"/>
    <w:rsid w:val="00B86E5F"/>
    <w:rsid w:val="00B92753"/>
    <w:rsid w:val="00B95662"/>
    <w:rsid w:val="00BA0438"/>
    <w:rsid w:val="00BA52D4"/>
    <w:rsid w:val="00BA582E"/>
    <w:rsid w:val="00BB3E3C"/>
    <w:rsid w:val="00BC209E"/>
    <w:rsid w:val="00BC340C"/>
    <w:rsid w:val="00BC7A08"/>
    <w:rsid w:val="00BD096B"/>
    <w:rsid w:val="00BE0763"/>
    <w:rsid w:val="00BF3C61"/>
    <w:rsid w:val="00C03F99"/>
    <w:rsid w:val="00C15146"/>
    <w:rsid w:val="00C174E9"/>
    <w:rsid w:val="00C232EC"/>
    <w:rsid w:val="00C235D2"/>
    <w:rsid w:val="00C24C9D"/>
    <w:rsid w:val="00C26C77"/>
    <w:rsid w:val="00C53C4F"/>
    <w:rsid w:val="00C5589E"/>
    <w:rsid w:val="00C6303F"/>
    <w:rsid w:val="00C74DE2"/>
    <w:rsid w:val="00C846D9"/>
    <w:rsid w:val="00C97456"/>
    <w:rsid w:val="00CA1EDC"/>
    <w:rsid w:val="00CA2302"/>
    <w:rsid w:val="00CA63C6"/>
    <w:rsid w:val="00CA7AD4"/>
    <w:rsid w:val="00CB089E"/>
    <w:rsid w:val="00CB4E3B"/>
    <w:rsid w:val="00CC357B"/>
    <w:rsid w:val="00CC5910"/>
    <w:rsid w:val="00CC67EE"/>
    <w:rsid w:val="00CC6850"/>
    <w:rsid w:val="00CD2DEE"/>
    <w:rsid w:val="00CD3F83"/>
    <w:rsid w:val="00CD6591"/>
    <w:rsid w:val="00CD6BDE"/>
    <w:rsid w:val="00CE2A03"/>
    <w:rsid w:val="00D04923"/>
    <w:rsid w:val="00D07030"/>
    <w:rsid w:val="00D1312C"/>
    <w:rsid w:val="00D22EE3"/>
    <w:rsid w:val="00D23FEC"/>
    <w:rsid w:val="00D26059"/>
    <w:rsid w:val="00D33AAD"/>
    <w:rsid w:val="00D341E8"/>
    <w:rsid w:val="00D347C3"/>
    <w:rsid w:val="00D34EB6"/>
    <w:rsid w:val="00D3789B"/>
    <w:rsid w:val="00D56799"/>
    <w:rsid w:val="00D808DC"/>
    <w:rsid w:val="00D86F96"/>
    <w:rsid w:val="00D97B75"/>
    <w:rsid w:val="00DA46D0"/>
    <w:rsid w:val="00DA7642"/>
    <w:rsid w:val="00DB4533"/>
    <w:rsid w:val="00DB6768"/>
    <w:rsid w:val="00DC19B1"/>
    <w:rsid w:val="00DD0A9F"/>
    <w:rsid w:val="00DD40E2"/>
    <w:rsid w:val="00DE3F6E"/>
    <w:rsid w:val="00DE5E42"/>
    <w:rsid w:val="00DF120B"/>
    <w:rsid w:val="00DF2B35"/>
    <w:rsid w:val="00E006D6"/>
    <w:rsid w:val="00E069EF"/>
    <w:rsid w:val="00E104EF"/>
    <w:rsid w:val="00E2284D"/>
    <w:rsid w:val="00E3306A"/>
    <w:rsid w:val="00E3412A"/>
    <w:rsid w:val="00E46E24"/>
    <w:rsid w:val="00E5047A"/>
    <w:rsid w:val="00E56242"/>
    <w:rsid w:val="00E61767"/>
    <w:rsid w:val="00E802FC"/>
    <w:rsid w:val="00E8185B"/>
    <w:rsid w:val="00E853B9"/>
    <w:rsid w:val="00EA01BE"/>
    <w:rsid w:val="00EA02EA"/>
    <w:rsid w:val="00EA08B5"/>
    <w:rsid w:val="00EA3A79"/>
    <w:rsid w:val="00EC33F9"/>
    <w:rsid w:val="00EC7C78"/>
    <w:rsid w:val="00ED2463"/>
    <w:rsid w:val="00EE17F9"/>
    <w:rsid w:val="00F01F39"/>
    <w:rsid w:val="00F13834"/>
    <w:rsid w:val="00F13EE1"/>
    <w:rsid w:val="00F22C26"/>
    <w:rsid w:val="00F22F6A"/>
    <w:rsid w:val="00F248B3"/>
    <w:rsid w:val="00F2619C"/>
    <w:rsid w:val="00F4441D"/>
    <w:rsid w:val="00F5002F"/>
    <w:rsid w:val="00F543D5"/>
    <w:rsid w:val="00F947D2"/>
    <w:rsid w:val="00F9782F"/>
    <w:rsid w:val="00FA31C8"/>
    <w:rsid w:val="00FA6274"/>
    <w:rsid w:val="00FA6B29"/>
    <w:rsid w:val="00FB69F1"/>
    <w:rsid w:val="00FE1AF1"/>
    <w:rsid w:val="00FE230C"/>
    <w:rsid w:val="00FE36A3"/>
    <w:rsid w:val="00FE5D7A"/>
    <w:rsid w:val="00FF150F"/>
    <w:rsid w:val="00FF5EDF"/>
    <w:rsid w:val="00FF722F"/>
    <w:rsid w:val="164DEBD8"/>
    <w:rsid w:val="201EF06D"/>
    <w:rsid w:val="453AC11E"/>
    <w:rsid w:val="514678C8"/>
    <w:rsid w:val="6C9B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28FE0F4D-FD7E-470E-8F7D-0F07CC67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Title">
    <w:name w:val="Title"/>
    <w:basedOn w:val="Normal"/>
    <w:link w:val="TitleChar"/>
    <w:qFormat/>
    <w:rsid w:val="00E8185B"/>
    <w:pPr>
      <w:jc w:val="center"/>
    </w:pPr>
    <w:rPr>
      <w:rFonts w:ascii="Helvetica 45 Light" w:eastAsia="Times New Roman" w:hAnsi="Helvetica 45 Light" w:cs="Times New Roman"/>
      <w:b/>
      <w:sz w:val="28"/>
      <w:szCs w:val="20"/>
    </w:rPr>
  </w:style>
  <w:style w:type="character" w:customStyle="1" w:styleId="TitleChar">
    <w:name w:val="Title Char"/>
    <w:basedOn w:val="DefaultParagraphFont"/>
    <w:link w:val="Title"/>
    <w:rsid w:val="00E8185B"/>
    <w:rPr>
      <w:rFonts w:ascii="Helvetica 45 Light" w:eastAsia="Times New Roman" w:hAnsi="Helvetica 45 Light" w:cs="Times New Roman"/>
      <w:b/>
      <w:sz w:val="28"/>
      <w:szCs w:val="20"/>
    </w:rPr>
  </w:style>
  <w:style w:type="paragraph" w:styleId="Revision">
    <w:name w:val="Revision"/>
    <w:hidden/>
    <w:uiPriority w:val="99"/>
    <w:semiHidden/>
    <w:rsid w:val="00033013"/>
    <w:pPr>
      <w:jc w:val="left"/>
    </w:pPr>
    <w:rPr>
      <w:rFonts w:asciiTheme="minorHAnsi" w:hAnsiTheme="minorHAnsi" w:cstheme="minorBidi"/>
    </w:rPr>
  </w:style>
  <w:style w:type="paragraph" w:styleId="ListBullet">
    <w:name w:val="List Bullet"/>
    <w:basedOn w:val="Normal"/>
    <w:uiPriority w:val="99"/>
    <w:unhideWhenUsed/>
    <w:rsid w:val="00042B39"/>
    <w:pPr>
      <w:numPr>
        <w:numId w:val="22"/>
      </w:numPr>
      <w:tabs>
        <w:tab w:val="clear" w:pos="360"/>
      </w:tabs>
      <w:spacing w:after="160" w:line="278" w:lineRule="auto"/>
      <w:ind w:left="0" w:firstLine="0"/>
      <w:contextualSpacing/>
    </w:pPr>
    <w:rPr>
      <w:rFonts w:eastAsiaTheme="minorEastAsia"/>
      <w:kern w:val="2"/>
      <w:sz w:val="24"/>
      <w:szCs w:val="24"/>
      <w:lang w:val="en-US" w:eastAsia="zh-CN"/>
      <w14:ligatures w14:val="standardContextual"/>
    </w:rPr>
  </w:style>
  <w:style w:type="paragraph" w:customStyle="1" w:styleId="pf0">
    <w:name w:val="pf0"/>
    <w:basedOn w:val="Normal"/>
    <w:rsid w:val="00F4441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F444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867274">
      <w:bodyDiv w:val="1"/>
      <w:marLeft w:val="0"/>
      <w:marRight w:val="0"/>
      <w:marTop w:val="0"/>
      <w:marBottom w:val="0"/>
      <w:divBdr>
        <w:top w:val="none" w:sz="0" w:space="0" w:color="auto"/>
        <w:left w:val="none" w:sz="0" w:space="0" w:color="auto"/>
        <w:bottom w:val="none" w:sz="0" w:space="0" w:color="auto"/>
        <w:right w:val="none" w:sz="0" w:space="0" w:color="auto"/>
      </w:divBdr>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81764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FFD3CE6139C49933C09C26B4F03FC" ma:contentTypeVersion="14" ma:contentTypeDescription="Create a new document." ma:contentTypeScope="" ma:versionID="aebc050941e083a3b16c9af467094169">
  <xsd:schema xmlns:xsd="http://www.w3.org/2001/XMLSchema" xmlns:xs="http://www.w3.org/2001/XMLSchema" xmlns:p="http://schemas.microsoft.com/office/2006/metadata/properties" xmlns:ns2="ee0cc1c5-6ab0-4455-8a2f-ad52c7efa191" xmlns:ns3="599607d7-fbd0-4371-87d8-95f02a78b750" targetNamespace="http://schemas.microsoft.com/office/2006/metadata/properties" ma:root="true" ma:fieldsID="fb8e2f2de76def952f5093b5ee641058" ns2:_="" ns3:_="">
    <xsd:import namespace="ee0cc1c5-6ab0-4455-8a2f-ad52c7efa191"/>
    <xsd:import namespace="599607d7-fbd0-4371-87d8-95f02a78b7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cc1c5-6ab0-4455-8a2f-ad52c7efa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607d7-fbd0-4371-87d8-95f02a78b7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7186fe2-a41b-4d0d-b626-71dbec28a4d7}" ma:internalName="TaxCatchAll" ma:showField="CatchAllData" ma:web="599607d7-fbd0-4371-87d8-95f02a78b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9607d7-fbd0-4371-87d8-95f02a78b750" xsi:nil="true"/>
    <lcf76f155ced4ddcb4097134ff3c332f xmlns="ee0cc1c5-6ab0-4455-8a2f-ad52c7efa191">
      <Terms xmlns="http://schemas.microsoft.com/office/infopath/2007/PartnerControls"/>
    </lcf76f155ced4ddcb4097134ff3c332f>
    <SharedWithUsers xmlns="599607d7-fbd0-4371-87d8-95f02a78b75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449A-2F0F-4A43-8B01-429F26F92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cc1c5-6ab0-4455-8a2f-ad52c7efa191"/>
    <ds:schemaRef ds:uri="599607d7-fbd0-4371-87d8-95f02a78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488E7-EF73-475D-876E-58DBDE46B448}">
  <ds:schemaRefs>
    <ds:schemaRef ds:uri="http://schemas.microsoft.com/sharepoint/v3/contenttype/forms"/>
  </ds:schemaRefs>
</ds:datastoreItem>
</file>

<file path=customXml/itemProps3.xml><?xml version="1.0" encoding="utf-8"?>
<ds:datastoreItem xmlns:ds="http://schemas.openxmlformats.org/officeDocument/2006/customXml" ds:itemID="{0A855F17-55FA-48D0-84AA-A2211CE6D4F9}">
  <ds:schemaRefs>
    <ds:schemaRef ds:uri="http://schemas.microsoft.com/office/2006/metadata/properties"/>
    <ds:schemaRef ds:uri="http://schemas.microsoft.com/office/infopath/2007/PartnerControls"/>
    <ds:schemaRef ds:uri="599607d7-fbd0-4371-87d8-95f02a78b750"/>
    <ds:schemaRef ds:uri="ee0cc1c5-6ab0-4455-8a2f-ad52c7efa191"/>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dc:description/>
  <cp:lastModifiedBy>Kirsty Strannigan</cp:lastModifiedBy>
  <cp:revision>4</cp:revision>
  <cp:lastPrinted>2015-05-19T13:49:00Z</cp:lastPrinted>
  <dcterms:created xsi:type="dcterms:W3CDTF">2026-02-05T19:11:00Z</dcterms:created>
  <dcterms:modified xsi:type="dcterms:W3CDTF">2026-02-09T17:18:00Z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0x010100D42FFD3CE6139C49933C09C26B4F03FC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{"FileActivityType":"6","FileActivityTimeStamp":"2025-02-05T13:03:10.783Z","FileActivityUsersOnPage":[{"DisplayName":"Alex Cooke","Id":"a.cooke@apemltd.co.uk"}],"FileActivityNavigationId":null}</vt:lpwstr>
  </property>
  <property fmtid="{D5CDD505-2E9C-101B-9397-08002B2CF9AE}" pid="7" name="TriggerFlowInfo">
    <vt:lpwstr/>
  </property>
</Properties>
</file>